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392E5947" w:rsidR="002358E8" w:rsidRPr="00967CFB" w:rsidRDefault="002358E8" w:rsidP="002358E8">
      <w:pPr>
        <w:tabs>
          <w:tab w:val="center" w:pos="4536"/>
          <w:tab w:val="right" w:pos="7938"/>
          <w:tab w:val="right" w:pos="9639"/>
        </w:tabs>
        <w:spacing w:before="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Pr>
          <w:rFonts w:ascii="Arial" w:hAnsi="Arial" w:cs="Arial"/>
          <w:b/>
          <w:bCs/>
          <w:sz w:val="28"/>
        </w:rPr>
        <w:t>1</w:t>
      </w:r>
      <w:r w:rsidR="001C2832">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w:t>
      </w:r>
      <w:r w:rsidR="006A21CB" w:rsidRPr="006A21CB">
        <w:t xml:space="preserve"> </w:t>
      </w:r>
      <w:r w:rsidR="009F7A7C" w:rsidRPr="006A21CB">
        <w:rPr>
          <w:rFonts w:ascii="Arial" w:hAnsi="Arial" w:cs="Arial"/>
          <w:b/>
          <w:bCs/>
          <w:sz w:val="28"/>
        </w:rPr>
        <w:t>240</w:t>
      </w:r>
      <w:r w:rsidR="009F7A7C">
        <w:rPr>
          <w:rFonts w:ascii="Arial" w:hAnsi="Arial" w:cs="Arial"/>
          <w:b/>
          <w:bCs/>
          <w:sz w:val="28"/>
        </w:rPr>
        <w:t>6284</w:t>
      </w:r>
    </w:p>
    <w:p w14:paraId="40DE3AD3" w14:textId="6A28243A" w:rsidR="002358E8" w:rsidRPr="009513AC" w:rsidRDefault="00DB68D6" w:rsidP="002358E8">
      <w:pPr>
        <w:tabs>
          <w:tab w:val="center" w:pos="4536"/>
          <w:tab w:val="right" w:pos="9072"/>
        </w:tabs>
        <w:spacing w:before="120"/>
        <w:rPr>
          <w:rFonts w:ascii="Arial" w:eastAsia="MS Mincho" w:hAnsi="Arial" w:cs="Arial"/>
          <w:b/>
          <w:bCs/>
          <w:sz w:val="28"/>
          <w:lang w:eastAsia="ja-JP"/>
        </w:rPr>
      </w:pPr>
      <w:r w:rsidRPr="00DB68D6">
        <w:rPr>
          <w:rFonts w:ascii="Arial" w:eastAsia="MS Mincho" w:hAnsi="Arial" w:cs="Arial"/>
          <w:b/>
          <w:bCs/>
          <w:sz w:val="28"/>
          <w:lang w:eastAsia="ja-JP"/>
        </w:rPr>
        <w:t>Maastricht, NL, Aug 19</w:t>
      </w:r>
      <w:r w:rsidRPr="00474C32">
        <w:rPr>
          <w:rFonts w:ascii="Arial" w:eastAsia="MS Mincho" w:hAnsi="Arial" w:cs="Arial"/>
          <w:b/>
          <w:bCs/>
          <w:sz w:val="28"/>
          <w:vertAlign w:val="superscript"/>
          <w:lang w:eastAsia="ja-JP"/>
        </w:rPr>
        <w:t>th</w:t>
      </w:r>
      <w:r w:rsidRPr="00DB68D6">
        <w:rPr>
          <w:rFonts w:ascii="Arial" w:eastAsia="MS Mincho" w:hAnsi="Arial" w:cs="Arial"/>
          <w:b/>
          <w:bCs/>
          <w:sz w:val="28"/>
          <w:lang w:eastAsia="ja-JP"/>
        </w:rPr>
        <w:t xml:space="preserve"> – 23</w:t>
      </w:r>
      <w:r w:rsidRPr="00474C32">
        <w:rPr>
          <w:rFonts w:ascii="Arial" w:eastAsia="MS Mincho" w:hAnsi="Arial" w:cs="Arial"/>
          <w:b/>
          <w:bCs/>
          <w:sz w:val="28"/>
          <w:vertAlign w:val="superscript"/>
          <w:lang w:eastAsia="ja-JP"/>
        </w:rPr>
        <w:t>th</w:t>
      </w:r>
      <w:r w:rsidRPr="00DB68D6">
        <w:rPr>
          <w:rFonts w:ascii="Arial" w:eastAsia="MS Mincho" w:hAnsi="Arial" w:cs="Arial"/>
          <w:b/>
          <w:bCs/>
          <w:sz w:val="28"/>
          <w:lang w:eastAsia="ja-JP"/>
        </w:rPr>
        <w:t>, 2024</w:t>
      </w:r>
    </w:p>
    <w:bookmarkEnd w:id="0"/>
    <w:p w14:paraId="6B8DE4E4" w14:textId="77777777" w:rsidR="00682689" w:rsidRPr="002358E8" w:rsidRDefault="00682689" w:rsidP="00682689">
      <w:pPr>
        <w:spacing w:before="120"/>
        <w:rPr>
          <w:rFonts w:asciiTheme="majorHAnsi" w:hAnsiTheme="majorHAnsi" w:cstheme="majorHAnsi"/>
          <w:szCs w:val="20"/>
        </w:rPr>
      </w:pPr>
    </w:p>
    <w:p w14:paraId="3D92FBCF" w14:textId="0F293F94"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Agenda item:</w:t>
      </w:r>
      <w:r w:rsidRPr="004F20B3">
        <w:rPr>
          <w:rFonts w:ascii="Arial" w:hAnsi="Arial" w:cs="Arial"/>
          <w:b/>
          <w:sz w:val="24"/>
          <w:szCs w:val="21"/>
        </w:rPr>
        <w:tab/>
        <w:t>9.3.</w:t>
      </w:r>
      <w:r w:rsidR="00E77CC3" w:rsidRPr="004F20B3">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77777777" w:rsidR="00682689" w:rsidRPr="004F20B3" w:rsidRDefault="00682689" w:rsidP="00682689">
      <w:pPr>
        <w:tabs>
          <w:tab w:val="left" w:pos="1985"/>
          <w:tab w:val="left" w:pos="2835"/>
          <w:tab w:val="right" w:pos="9072"/>
          <w:tab w:val="right" w:pos="10206"/>
        </w:tabs>
        <w:spacing w:before="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Discussion</w:t>
      </w:r>
    </w:p>
    <w:bookmarkEnd w:id="1"/>
    <w:bookmarkEnd w:id="2"/>
    <w:p w14:paraId="73E0E096" w14:textId="77777777" w:rsidR="00144567" w:rsidRPr="00FC2242" w:rsidRDefault="00144567" w:rsidP="00144567">
      <w:pPr>
        <w:pBdr>
          <w:bottom w:val="single" w:sz="4" w:space="1" w:color="auto"/>
        </w:pBdr>
        <w:spacing w:before="120"/>
        <w:rPr>
          <w:rFonts w:asciiTheme="majorHAnsi" w:hAnsiTheme="majorHAnsi" w:cstheme="majorHAnsi"/>
        </w:rPr>
      </w:pPr>
    </w:p>
    <w:p w14:paraId="1514D23B" w14:textId="1CF11CDE" w:rsidR="00144567" w:rsidRPr="004F20B3" w:rsidRDefault="00144567" w:rsidP="00144567">
      <w:pPr>
        <w:pStyle w:val="1"/>
        <w:spacing w:before="120"/>
        <w:ind w:left="244" w:hanging="244"/>
        <w:rPr>
          <w:rFonts w:cs="Arial"/>
          <w:sz w:val="28"/>
          <w:szCs w:val="40"/>
        </w:rPr>
      </w:pPr>
      <w:r w:rsidRPr="004F20B3">
        <w:rPr>
          <w:rFonts w:cs="Arial"/>
          <w:sz w:val="28"/>
          <w:szCs w:val="40"/>
        </w:rPr>
        <w:t>Introduction</w:t>
      </w:r>
    </w:p>
    <w:p w14:paraId="54C435CA" w14:textId="3FD3ED62" w:rsidR="007C7282" w:rsidRPr="007C7282" w:rsidRDefault="00B60F05" w:rsidP="005651D7">
      <w:pPr>
        <w:spacing w:before="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3108A3">
        <w:rPr>
          <w:rFonts w:asciiTheme="majorHAnsi" w:hAnsiTheme="majorHAnsi" w:cstheme="majorHAnsi"/>
        </w:rPr>
        <w:t>1</w:t>
      </w:r>
      <w:r w:rsidR="008D425B">
        <w:rPr>
          <w:rFonts w:asciiTheme="majorHAnsi" w:hAnsiTheme="majorHAnsi" w:cstheme="majorHAnsi"/>
        </w:rPr>
        <w:t>7</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 were achieved</w:t>
      </w:r>
      <w:r w:rsidR="00823DCD">
        <w:rPr>
          <w:rFonts w:asciiTheme="majorHAnsi" w:eastAsiaTheme="minorEastAsia" w:hAnsiTheme="majorHAnsi" w:cstheme="majorHAnsi"/>
        </w:rPr>
        <w:t>:</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7C7282">
        <w:rPr>
          <w:rFonts w:asciiTheme="majorHAnsi" w:eastAsiaTheme="minorEastAsia" w:hAnsiTheme="majorHAnsi" w:cstheme="majorHAnsi"/>
        </w:rPr>
        <w:t>[1]</w:t>
      </w:r>
      <w:r w:rsidR="007C7282">
        <w:rPr>
          <w:rFonts w:asciiTheme="majorHAnsi" w:eastAsiaTheme="minorEastAsia" w:hAnsiTheme="majorHAnsi" w:cstheme="majorHAnsi"/>
        </w:rPr>
        <w:fldChar w:fldCharType="end"/>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211C4484" w14:textId="77777777" w:rsidR="007A2AA1" w:rsidRPr="003C2F4F" w:rsidRDefault="007A2AA1" w:rsidP="007A2AA1">
            <w:pPr>
              <w:spacing w:before="120"/>
              <w:rPr>
                <w:b/>
                <w:bCs/>
              </w:rPr>
            </w:pPr>
            <w:r w:rsidRPr="003C2F4F">
              <w:rPr>
                <w:b/>
                <w:bCs/>
                <w:highlight w:val="green"/>
              </w:rPr>
              <w:t>Agreement</w:t>
            </w:r>
          </w:p>
          <w:p w14:paraId="547D4D8D" w14:textId="77777777" w:rsidR="007A2AA1" w:rsidRPr="003C2F4F" w:rsidRDefault="007A2AA1" w:rsidP="007A2AA1">
            <w:pPr>
              <w:spacing w:before="120"/>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6614ECA4" w14:textId="77777777" w:rsidR="007A2AA1" w:rsidRPr="003C2F4F" w:rsidRDefault="007A2AA1" w:rsidP="007A2AA1">
            <w:pPr>
              <w:spacing w:before="120"/>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等线"/>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4BC7484A" w14:textId="77777777" w:rsidR="007A2AA1" w:rsidRPr="00627CBA" w:rsidRDefault="007A2AA1" w:rsidP="007A2AA1">
            <w:pPr>
              <w:pStyle w:val="affffff2"/>
              <w:widowControl w:val="0"/>
              <w:numPr>
                <w:ilvl w:val="0"/>
                <w:numId w:val="24"/>
              </w:numPr>
              <w:autoSpaceDE w:val="0"/>
              <w:autoSpaceDN w:val="0"/>
              <w:spacing w:beforeLines="0" w:before="0"/>
              <w:contextualSpacing w:val="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372D0A43" w14:textId="77777777" w:rsidR="007A2AA1" w:rsidRPr="003C2F4F" w:rsidRDefault="007A2AA1" w:rsidP="007A2AA1">
            <w:pPr>
              <w:pStyle w:val="affffff2"/>
              <w:widowControl w:val="0"/>
              <w:numPr>
                <w:ilvl w:val="0"/>
                <w:numId w:val="24"/>
              </w:numPr>
              <w:autoSpaceDE w:val="0"/>
              <w:autoSpaceDN w:val="0"/>
              <w:spacing w:beforeLines="0" w:before="0"/>
              <w:contextualSpacing w:val="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55EF7BD6" w14:textId="77777777" w:rsidR="007A2AA1" w:rsidRPr="003C2F4F" w:rsidRDefault="007A2AA1" w:rsidP="007A2AA1">
            <w:pPr>
              <w:pStyle w:val="affffff2"/>
              <w:widowControl w:val="0"/>
              <w:numPr>
                <w:ilvl w:val="0"/>
                <w:numId w:val="24"/>
              </w:numPr>
              <w:autoSpaceDE w:val="0"/>
              <w:autoSpaceDN w:val="0"/>
              <w:spacing w:beforeLines="0" w:before="0"/>
              <w:contextualSpacing w:val="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5F6EB63A" w14:textId="77777777" w:rsidR="007A2AA1" w:rsidRPr="003C2F4F" w:rsidRDefault="007A2AA1" w:rsidP="007A2AA1">
            <w:pPr>
              <w:pStyle w:val="affffff2"/>
              <w:widowControl w:val="0"/>
              <w:numPr>
                <w:ilvl w:val="0"/>
                <w:numId w:val="24"/>
              </w:numPr>
              <w:autoSpaceDE w:val="0"/>
              <w:autoSpaceDN w:val="0"/>
              <w:spacing w:beforeLines="0" w:before="0"/>
              <w:contextualSpacing w:val="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3551C815" w14:textId="77777777" w:rsidR="007A2AA1" w:rsidRPr="003C2F4F" w:rsidRDefault="007A2AA1" w:rsidP="007A2AA1">
            <w:pPr>
              <w:pStyle w:val="affffff2"/>
              <w:widowControl w:val="0"/>
              <w:numPr>
                <w:ilvl w:val="0"/>
                <w:numId w:val="24"/>
              </w:numPr>
              <w:autoSpaceDE w:val="0"/>
              <w:autoSpaceDN w:val="0"/>
              <w:spacing w:beforeLines="0" w:before="0"/>
              <w:contextualSpacing w:val="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1D758E85" w14:textId="77777777" w:rsidR="007A2AA1" w:rsidRPr="003C2F4F" w:rsidRDefault="007A2AA1" w:rsidP="007A2AA1">
            <w:pPr>
              <w:pStyle w:val="affffff2"/>
              <w:widowControl w:val="0"/>
              <w:numPr>
                <w:ilvl w:val="0"/>
                <w:numId w:val="24"/>
              </w:numPr>
              <w:autoSpaceDE w:val="0"/>
              <w:autoSpaceDN w:val="0"/>
              <w:spacing w:beforeLines="0" w:before="0"/>
              <w:contextualSpacing w:val="0"/>
              <w:jc w:val="both"/>
              <w:rPr>
                <w:color w:val="000000" w:themeColor="text1"/>
                <w:szCs w:val="20"/>
                <w:lang w:val="en-US"/>
              </w:rPr>
            </w:pPr>
            <w:r w:rsidRPr="003C2F4F">
              <w:rPr>
                <w:color w:val="000000" w:themeColor="text1"/>
                <w:szCs w:val="20"/>
                <w:lang w:val="en-US"/>
              </w:rPr>
              <w:t>Other assumptions are not precluded.</w:t>
            </w:r>
          </w:p>
          <w:p w14:paraId="41E94355" w14:textId="77777777" w:rsidR="007A2AA1" w:rsidRPr="003C2F4F" w:rsidRDefault="007A2AA1" w:rsidP="007A2AA1">
            <w:pPr>
              <w:spacing w:before="120"/>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4F8B29CA" w14:textId="77777777" w:rsidR="007A2AA1" w:rsidRPr="005107AF" w:rsidRDefault="007A2AA1" w:rsidP="007A2AA1">
            <w:pPr>
              <w:spacing w:before="120"/>
              <w:rPr>
                <w:rFonts w:eastAsia="等线"/>
                <w:iCs/>
                <w:color w:val="ED7D31" w:themeColor="accent2"/>
              </w:rPr>
            </w:pPr>
          </w:p>
          <w:p w14:paraId="28CF1741" w14:textId="77777777" w:rsidR="007A2AA1" w:rsidRPr="003C2F4F" w:rsidRDefault="007A2AA1" w:rsidP="007A2AA1">
            <w:pPr>
              <w:spacing w:before="120"/>
              <w:rPr>
                <w:b/>
                <w:bCs/>
              </w:rPr>
            </w:pPr>
            <w:r w:rsidRPr="003C2F4F">
              <w:rPr>
                <w:b/>
                <w:bCs/>
                <w:highlight w:val="green"/>
              </w:rPr>
              <w:t>Agreement</w:t>
            </w:r>
          </w:p>
          <w:p w14:paraId="2BBBEF88" w14:textId="77777777" w:rsidR="007A2AA1" w:rsidRDefault="007A2AA1" w:rsidP="007A2AA1">
            <w:pPr>
              <w:spacing w:before="120"/>
            </w:pPr>
            <w:r w:rsidRPr="00A74A7B">
              <w:t>Support random access in SBFD symbols for UEs in RRC_IDLE/INACTIVE mode.</w:t>
            </w:r>
            <w:r w:rsidRPr="00A74A7B">
              <w:rPr>
                <w:rFonts w:hint="eastAsia"/>
              </w:rPr>
              <w:t xml:space="preserve"> </w:t>
            </w:r>
          </w:p>
          <w:p w14:paraId="23FD1D44" w14:textId="77777777" w:rsidR="007A2AA1" w:rsidRDefault="007A2AA1" w:rsidP="007A2AA1">
            <w:pPr>
              <w:spacing w:before="120"/>
              <w:rPr>
                <w:rFonts w:eastAsia="等线"/>
                <w:i/>
              </w:rPr>
            </w:pPr>
          </w:p>
          <w:p w14:paraId="405870C7" w14:textId="77777777" w:rsidR="007A2AA1" w:rsidRPr="003C2F4F" w:rsidRDefault="007A2AA1" w:rsidP="007A2AA1">
            <w:pPr>
              <w:spacing w:before="120"/>
              <w:rPr>
                <w:b/>
                <w:bCs/>
              </w:rPr>
            </w:pPr>
            <w:r w:rsidRPr="003C2F4F">
              <w:rPr>
                <w:b/>
                <w:bCs/>
                <w:highlight w:val="green"/>
              </w:rPr>
              <w:t>Agreement</w:t>
            </w:r>
          </w:p>
          <w:p w14:paraId="1BEB492D" w14:textId="77777777" w:rsidR="007A2AA1" w:rsidRPr="00104E69" w:rsidRDefault="007A2AA1" w:rsidP="007A2AA1">
            <w:pPr>
              <w:spacing w:before="120"/>
              <w:rPr>
                <w:rFonts w:eastAsia="等线"/>
                <w:iCs/>
              </w:rPr>
            </w:pPr>
            <w:r w:rsidRPr="00104E69">
              <w:rPr>
                <w:rFonts w:eastAsia="等线"/>
                <w:iCs/>
              </w:rPr>
              <w:t>Confirm the following working assumption.</w:t>
            </w:r>
          </w:p>
          <w:p w14:paraId="2C6316BF" w14:textId="77777777" w:rsidR="007A2AA1" w:rsidRDefault="007A2AA1" w:rsidP="007A2AA1">
            <w:pPr>
              <w:spacing w:before="120"/>
              <w:rPr>
                <w:b/>
                <w:bCs/>
                <w:iCs/>
                <w:highlight w:val="darkYellow"/>
              </w:rPr>
            </w:pPr>
            <w:r>
              <w:rPr>
                <w:b/>
                <w:bCs/>
                <w:iCs/>
                <w:highlight w:val="darkYellow"/>
              </w:rPr>
              <w:t>Working Assumption</w:t>
            </w:r>
          </w:p>
          <w:p w14:paraId="706C573B" w14:textId="77777777" w:rsidR="007A2AA1" w:rsidRDefault="007A2AA1" w:rsidP="007A2AA1">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75B54F8" w14:textId="77777777" w:rsidR="007A2AA1" w:rsidRDefault="007A2AA1" w:rsidP="007A2AA1">
            <w:pPr>
              <w:pStyle w:val="affffff2"/>
              <w:widowControl w:val="0"/>
              <w:numPr>
                <w:ilvl w:val="0"/>
                <w:numId w:val="24"/>
              </w:numPr>
              <w:autoSpaceDE w:val="0"/>
              <w:autoSpaceDN w:val="0"/>
              <w:spacing w:beforeLines="0" w:before="0"/>
              <w:contextualSpacing w:val="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55D75C2C" w14:textId="77777777" w:rsidR="007A2AA1" w:rsidRDefault="007A2AA1" w:rsidP="007A2AA1">
            <w:pPr>
              <w:pStyle w:val="affffff2"/>
              <w:widowControl w:val="0"/>
              <w:numPr>
                <w:ilvl w:val="0"/>
                <w:numId w:val="24"/>
              </w:numPr>
              <w:autoSpaceDE w:val="0"/>
              <w:autoSpaceDN w:val="0"/>
              <w:spacing w:beforeLines="0" w:before="0"/>
              <w:contextualSpacing w:val="0"/>
              <w:jc w:val="both"/>
              <w:rPr>
                <w:lang w:val="en-US"/>
              </w:rPr>
            </w:pPr>
            <w:r>
              <w:rPr>
                <w:lang w:val="en-US"/>
              </w:rPr>
              <w:t xml:space="preserve">For Option 2, FFS the RO validation rules, SSB-RO mapping rules, whether all the parameters </w:t>
            </w:r>
            <w:r>
              <w:rPr>
                <w:lang w:val="en-US"/>
              </w:rPr>
              <w:lastRenderedPageBreak/>
              <w:t>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1F7F906" w14:textId="77777777" w:rsidR="007A2AA1" w:rsidRDefault="007A2AA1" w:rsidP="007A2AA1">
            <w:pPr>
              <w:spacing w:before="120"/>
              <w:rPr>
                <w:iCs/>
              </w:rPr>
            </w:pPr>
            <w:r>
              <w:rPr>
                <w:iCs/>
              </w:rPr>
              <w:t>UE is not required to support both options.</w:t>
            </w:r>
          </w:p>
          <w:p w14:paraId="6A4E99EB" w14:textId="77777777" w:rsidR="007A2AA1" w:rsidRDefault="007A2AA1" w:rsidP="007A2AA1">
            <w:pPr>
              <w:widowControl w:val="0"/>
              <w:autoSpaceDE w:val="0"/>
              <w:autoSpaceDN w:val="0"/>
              <w:adjustRightInd w:val="0"/>
              <w:spacing w:before="120"/>
              <w:jc w:val="both"/>
              <w:rPr>
                <w:rFonts w:eastAsia="等线"/>
                <w:i/>
              </w:rPr>
            </w:pPr>
          </w:p>
          <w:p w14:paraId="6473AFCD" w14:textId="77777777" w:rsidR="007A2AA1" w:rsidRPr="00627CBA" w:rsidRDefault="007A2AA1" w:rsidP="007A2AA1">
            <w:pPr>
              <w:widowControl w:val="0"/>
              <w:autoSpaceDE w:val="0"/>
              <w:autoSpaceDN w:val="0"/>
              <w:adjustRightInd w:val="0"/>
              <w:spacing w:before="120"/>
              <w:jc w:val="both"/>
              <w:rPr>
                <w:rFonts w:eastAsiaTheme="minorEastAsia"/>
                <w:b/>
                <w:bCs/>
                <w:iCs/>
                <w:szCs w:val="20"/>
                <w:lang w:eastAsia="ko-KR"/>
              </w:rPr>
            </w:pPr>
            <w:r w:rsidRPr="00627CBA">
              <w:rPr>
                <w:rFonts w:eastAsiaTheme="minorEastAsia" w:hint="eastAsia"/>
                <w:b/>
                <w:bCs/>
                <w:iCs/>
                <w:szCs w:val="20"/>
                <w:lang w:eastAsia="ko-KR"/>
              </w:rPr>
              <w:t>C</w:t>
            </w:r>
            <w:r w:rsidRPr="00627CBA">
              <w:rPr>
                <w:rFonts w:eastAsiaTheme="minorEastAsia"/>
                <w:b/>
                <w:bCs/>
                <w:iCs/>
                <w:szCs w:val="20"/>
                <w:lang w:eastAsia="ko-KR"/>
              </w:rPr>
              <w:t>onclusion</w:t>
            </w:r>
          </w:p>
          <w:p w14:paraId="452C26BC" w14:textId="77777777" w:rsidR="007A2AA1" w:rsidRPr="00627CBA" w:rsidRDefault="007A2AA1" w:rsidP="007A2AA1">
            <w:pPr>
              <w:spacing w:before="120"/>
              <w:rPr>
                <w:iCs/>
                <w:szCs w:val="20"/>
              </w:rPr>
            </w:pPr>
            <w:r w:rsidRPr="00627CBA">
              <w:rPr>
                <w:iCs/>
                <w:szCs w:val="20"/>
              </w:rPr>
              <w:t>For SBFD-aware UEs in RRC CONNECTED state, and for RACH configuration Option 1 with Alt 1-1:</w:t>
            </w:r>
          </w:p>
          <w:p w14:paraId="49D6DD47" w14:textId="77777777" w:rsidR="007A2AA1" w:rsidRPr="00627CBA" w:rsidRDefault="007A2AA1" w:rsidP="007A2AA1">
            <w:pPr>
              <w:pStyle w:val="affffff2"/>
              <w:widowControl w:val="0"/>
              <w:numPr>
                <w:ilvl w:val="0"/>
                <w:numId w:val="24"/>
              </w:numPr>
              <w:autoSpaceDE w:val="0"/>
              <w:autoSpaceDN w:val="0"/>
              <w:adjustRightInd w:val="0"/>
              <w:spacing w:beforeLines="0" w:before="0"/>
              <w:contextualSpacing w:val="0"/>
              <w:jc w:val="both"/>
              <w:rPr>
                <w:iCs/>
                <w:szCs w:val="20"/>
                <w:lang w:val="en-US"/>
              </w:rPr>
            </w:pPr>
            <w:r w:rsidRPr="00627CBA">
              <w:rPr>
                <w:iCs/>
                <w:szCs w:val="20"/>
                <w:lang w:val="en-US"/>
              </w:rPr>
              <w:t>The legacy ROs that are valid for non-SBFD aware UEs are also valid for SBFD aware UEs.</w:t>
            </w:r>
          </w:p>
          <w:p w14:paraId="52F3C49C" w14:textId="77777777" w:rsidR="007A2AA1" w:rsidRPr="00627CBA" w:rsidRDefault="007A2AA1" w:rsidP="007A2AA1">
            <w:pPr>
              <w:pStyle w:val="affffff2"/>
              <w:widowControl w:val="0"/>
              <w:numPr>
                <w:ilvl w:val="0"/>
                <w:numId w:val="24"/>
              </w:numPr>
              <w:autoSpaceDE w:val="0"/>
              <w:autoSpaceDN w:val="0"/>
              <w:adjustRightInd w:val="0"/>
              <w:spacing w:beforeLines="0" w:before="0"/>
              <w:contextualSpacing w:val="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6CCA6A03" w14:textId="77777777" w:rsidR="007A2AA1" w:rsidRPr="00627CBA" w:rsidRDefault="007A2AA1" w:rsidP="007A2AA1">
            <w:pPr>
              <w:pStyle w:val="affffff2"/>
              <w:widowControl w:val="0"/>
              <w:numPr>
                <w:ilvl w:val="1"/>
                <w:numId w:val="24"/>
              </w:numPr>
              <w:autoSpaceDE w:val="0"/>
              <w:autoSpaceDN w:val="0"/>
              <w:adjustRightInd w:val="0"/>
              <w:spacing w:beforeLines="0" w:before="0"/>
              <w:contextualSpacing w:val="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5E983770" w14:textId="77777777" w:rsidR="007A2AA1" w:rsidRDefault="007A2AA1" w:rsidP="007A2AA1">
            <w:pPr>
              <w:widowControl w:val="0"/>
              <w:autoSpaceDE w:val="0"/>
              <w:autoSpaceDN w:val="0"/>
              <w:adjustRightInd w:val="0"/>
              <w:spacing w:before="120"/>
              <w:jc w:val="both"/>
              <w:rPr>
                <w:rFonts w:eastAsia="等线"/>
                <w:i/>
              </w:rPr>
            </w:pPr>
          </w:p>
          <w:p w14:paraId="1093AFBD" w14:textId="77777777" w:rsidR="007A2AA1" w:rsidRPr="00627CBA" w:rsidRDefault="007A2AA1" w:rsidP="007A2AA1">
            <w:pPr>
              <w:widowControl w:val="0"/>
              <w:autoSpaceDE w:val="0"/>
              <w:autoSpaceDN w:val="0"/>
              <w:adjustRightInd w:val="0"/>
              <w:spacing w:before="120"/>
              <w:jc w:val="both"/>
              <w:rPr>
                <w:rFonts w:eastAsiaTheme="minorEastAsia"/>
                <w:b/>
                <w:bCs/>
                <w:iCs/>
                <w:lang w:eastAsia="ko-KR"/>
              </w:rPr>
            </w:pPr>
            <w:r w:rsidRPr="00627CBA">
              <w:rPr>
                <w:rFonts w:eastAsiaTheme="minorEastAsia"/>
                <w:b/>
                <w:bCs/>
                <w:iCs/>
                <w:highlight w:val="green"/>
                <w:lang w:eastAsia="ko-KR"/>
              </w:rPr>
              <w:t>Agreement</w:t>
            </w:r>
          </w:p>
          <w:p w14:paraId="0CC9964B" w14:textId="77777777" w:rsidR="007A2AA1" w:rsidRPr="009477EB" w:rsidRDefault="007A2AA1" w:rsidP="007A2AA1">
            <w:pPr>
              <w:spacing w:before="120"/>
            </w:pPr>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2C976A4D" w14:textId="77777777" w:rsidR="007A2AA1" w:rsidRPr="00627CBA" w:rsidRDefault="007A2AA1" w:rsidP="007A2AA1">
            <w:pPr>
              <w:pStyle w:val="affffff2"/>
              <w:widowControl w:val="0"/>
              <w:numPr>
                <w:ilvl w:val="0"/>
                <w:numId w:val="24"/>
              </w:numPr>
              <w:autoSpaceDE w:val="0"/>
              <w:autoSpaceDN w:val="0"/>
              <w:adjustRightInd w:val="0"/>
              <w:spacing w:beforeLines="0" w:before="0"/>
              <w:contextualSpacing w:val="0"/>
              <w:jc w:val="both"/>
              <w:rPr>
                <w:lang w:val="en-US"/>
              </w:rPr>
            </w:pPr>
            <w:r w:rsidRPr="00627CBA">
              <w:rPr>
                <w:lang w:val="en-US"/>
              </w:rPr>
              <w:t>Condition#1: A valid RO starts at least X&gt;=0 (FFS the value) symbols after a last downlink non-SBFD symbol.</w:t>
            </w:r>
          </w:p>
          <w:p w14:paraId="47D5E882" w14:textId="77777777" w:rsidR="007A2AA1" w:rsidRPr="00627CBA" w:rsidRDefault="007A2AA1" w:rsidP="007A2AA1">
            <w:pPr>
              <w:pStyle w:val="affffff2"/>
              <w:widowControl w:val="0"/>
              <w:numPr>
                <w:ilvl w:val="0"/>
                <w:numId w:val="24"/>
              </w:numPr>
              <w:autoSpaceDE w:val="0"/>
              <w:autoSpaceDN w:val="0"/>
              <w:adjustRightInd w:val="0"/>
              <w:spacing w:beforeLines="0" w:before="0"/>
              <w:contextualSpacing w:val="0"/>
              <w:jc w:val="both"/>
              <w:rPr>
                <w:lang w:val="en-US"/>
              </w:rPr>
            </w:pPr>
            <w:r w:rsidRPr="00627CBA">
              <w:rPr>
                <w:lang w:val="en-US"/>
              </w:rPr>
              <w:t>Condition#2: A valid RO starts at least X&gt;0 (FFS the value) symbols after the SSB.</w:t>
            </w:r>
          </w:p>
          <w:p w14:paraId="7445A993" w14:textId="77777777" w:rsidR="007A2AA1" w:rsidRPr="00627CBA" w:rsidRDefault="007A2AA1" w:rsidP="007A2AA1">
            <w:pPr>
              <w:pStyle w:val="affffff2"/>
              <w:widowControl w:val="0"/>
              <w:numPr>
                <w:ilvl w:val="0"/>
                <w:numId w:val="24"/>
              </w:numPr>
              <w:autoSpaceDE w:val="0"/>
              <w:autoSpaceDN w:val="0"/>
              <w:adjustRightInd w:val="0"/>
              <w:spacing w:beforeLines="0" w:before="0"/>
              <w:contextualSpacing w:val="0"/>
              <w:jc w:val="both"/>
              <w:rPr>
                <w:lang w:val="en-US"/>
              </w:rPr>
            </w:pPr>
            <w:r w:rsidRPr="00627CBA">
              <w:rPr>
                <w:lang w:val="en-US"/>
              </w:rPr>
              <w:t>Condition#3: A valid RO does not precede a SSB in the PRACH slot.</w:t>
            </w:r>
          </w:p>
          <w:p w14:paraId="660CC6AA" w14:textId="77777777" w:rsidR="007A2AA1" w:rsidRDefault="007A2AA1" w:rsidP="007A2AA1">
            <w:pPr>
              <w:widowControl w:val="0"/>
              <w:autoSpaceDE w:val="0"/>
              <w:autoSpaceDN w:val="0"/>
              <w:adjustRightInd w:val="0"/>
              <w:spacing w:before="120"/>
              <w:jc w:val="both"/>
              <w:rPr>
                <w:rFonts w:eastAsia="等线"/>
                <w:i/>
              </w:rPr>
            </w:pPr>
          </w:p>
          <w:p w14:paraId="132E4918" w14:textId="77777777" w:rsidR="007A2AA1" w:rsidRPr="00627CBA" w:rsidRDefault="007A2AA1" w:rsidP="007A2AA1">
            <w:pPr>
              <w:widowControl w:val="0"/>
              <w:autoSpaceDE w:val="0"/>
              <w:autoSpaceDN w:val="0"/>
              <w:adjustRightInd w:val="0"/>
              <w:spacing w:before="120"/>
              <w:jc w:val="both"/>
              <w:rPr>
                <w:rFonts w:eastAsiaTheme="minorEastAsia"/>
                <w:b/>
                <w:bCs/>
                <w:iCs/>
                <w:lang w:eastAsia="ko-KR"/>
              </w:rPr>
            </w:pPr>
            <w:r w:rsidRPr="00627CBA">
              <w:rPr>
                <w:rFonts w:eastAsiaTheme="minorEastAsia"/>
                <w:b/>
                <w:bCs/>
                <w:iCs/>
                <w:highlight w:val="green"/>
                <w:lang w:eastAsia="ko-KR"/>
              </w:rPr>
              <w:t>Agreement</w:t>
            </w:r>
          </w:p>
          <w:p w14:paraId="71B6CF52" w14:textId="77777777" w:rsidR="007A2AA1" w:rsidRPr="00FF0EC7" w:rsidRDefault="007A2AA1" w:rsidP="007A2AA1">
            <w:pPr>
              <w:spacing w:before="120"/>
              <w:rPr>
                <w:szCs w:val="20"/>
              </w:rPr>
            </w:pPr>
            <w:r w:rsidRPr="00FF0EC7">
              <w:rPr>
                <w:rFonts w:hint="eastAsia"/>
                <w:szCs w:val="20"/>
              </w:rPr>
              <w:t>U</w:t>
            </w:r>
            <w:r w:rsidRPr="00FF0EC7">
              <w:rPr>
                <w:szCs w:val="20"/>
              </w:rPr>
              <w:t xml:space="preserve">pdate the following agreement made in RAN1#116-bis meeting: </w:t>
            </w:r>
          </w:p>
          <w:p w14:paraId="0D3C6013" w14:textId="77777777" w:rsidR="007A2AA1" w:rsidRPr="00FF0EC7" w:rsidRDefault="007A2AA1" w:rsidP="007A2AA1">
            <w:pPr>
              <w:spacing w:before="120"/>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603E5FF0" w14:textId="77777777" w:rsidR="007A2AA1" w:rsidRPr="00627CBA" w:rsidRDefault="007A2AA1" w:rsidP="007A2AA1">
            <w:pPr>
              <w:pStyle w:val="affffff2"/>
              <w:widowControl w:val="0"/>
              <w:numPr>
                <w:ilvl w:val="0"/>
                <w:numId w:val="24"/>
              </w:numPr>
              <w:autoSpaceDE w:val="0"/>
              <w:autoSpaceDN w:val="0"/>
              <w:spacing w:beforeLines="0" w:before="0"/>
              <w:contextualSpacing w:val="0"/>
              <w:jc w:val="both"/>
              <w:rPr>
                <w:szCs w:val="20"/>
                <w:lang w:val="en-US"/>
              </w:rPr>
            </w:pPr>
            <w:r w:rsidRPr="00627CBA">
              <w:rPr>
                <w:szCs w:val="20"/>
                <w:lang w:val="en-US"/>
              </w:rPr>
              <w:t>For FR2,</w:t>
            </w:r>
            <w:r w:rsidRPr="00627CBA">
              <w:rPr>
                <w:rFonts w:eastAsia="Malgun Gothic" w:hint="eastAsia"/>
                <w:szCs w:val="20"/>
                <w:lang w:val="en-US"/>
              </w:rPr>
              <w:t xml:space="preserve"> </w:t>
            </w:r>
            <w:r w:rsidRPr="00627CBA">
              <w:rPr>
                <w:rFonts w:eastAsia="Malgun Gothic"/>
                <w:szCs w:val="20"/>
                <w:lang w:val="en-US"/>
              </w:rPr>
              <w:t xml:space="preserve">adopt </w:t>
            </w:r>
            <w:r w:rsidRPr="00627CBA">
              <w:rPr>
                <w:szCs w:val="20"/>
                <w:lang w:val="en-US"/>
              </w:rPr>
              <w:t>the following:</w:t>
            </w:r>
          </w:p>
          <w:p w14:paraId="53F36C61" w14:textId="77777777" w:rsidR="007A2AA1" w:rsidRPr="00FF0EC7" w:rsidRDefault="007A2AA1" w:rsidP="007A2AA1">
            <w:pPr>
              <w:pStyle w:val="affffff2"/>
              <w:widowControl w:val="0"/>
              <w:numPr>
                <w:ilvl w:val="1"/>
                <w:numId w:val="24"/>
              </w:numPr>
              <w:autoSpaceDE w:val="0"/>
              <w:autoSpaceDN w:val="0"/>
              <w:spacing w:beforeLines="0" w:before="0"/>
              <w:contextualSpacing w:val="0"/>
              <w:jc w:val="both"/>
              <w:rPr>
                <w:szCs w:val="20"/>
                <w:lang w:val="en-US"/>
              </w:rPr>
            </w:pPr>
            <w:r w:rsidRPr="00FF0EC7">
              <w:rPr>
                <w:szCs w:val="20"/>
                <w:lang w:val="en-US"/>
              </w:rPr>
              <w:t xml:space="preserve">Alt 1: use existing random access configurations table for unpaired spectrum (i.e., Table 6.3.3.2-4 in TS38.211) </w:t>
            </w:r>
          </w:p>
          <w:p w14:paraId="3C91982F" w14:textId="77777777" w:rsidR="007A2AA1" w:rsidRPr="00FF0EC7" w:rsidRDefault="007A2AA1" w:rsidP="007A2AA1">
            <w:pPr>
              <w:pStyle w:val="affffff2"/>
              <w:widowControl w:val="0"/>
              <w:numPr>
                <w:ilvl w:val="2"/>
                <w:numId w:val="24"/>
              </w:numPr>
              <w:autoSpaceDE w:val="0"/>
              <w:autoSpaceDN w:val="0"/>
              <w:spacing w:beforeLines="0" w:before="0"/>
              <w:contextualSpacing w:val="0"/>
              <w:jc w:val="both"/>
              <w:rPr>
                <w:szCs w:val="20"/>
                <w:lang w:val="en-US"/>
              </w:rPr>
            </w:pPr>
            <w:r w:rsidRPr="00FF0EC7">
              <w:rPr>
                <w:szCs w:val="20"/>
                <w:lang w:val="en-US"/>
              </w:rPr>
              <w:t>FFS whether to introduce new parameter(s) to determine the slot number for ROs in SBFD symbols.</w:t>
            </w:r>
          </w:p>
          <w:p w14:paraId="38881FD6" w14:textId="77777777" w:rsidR="007A2AA1" w:rsidRPr="00FF0EC7" w:rsidRDefault="007A2AA1" w:rsidP="007A2AA1">
            <w:pPr>
              <w:pStyle w:val="affffff2"/>
              <w:widowControl w:val="0"/>
              <w:numPr>
                <w:ilvl w:val="0"/>
                <w:numId w:val="24"/>
              </w:numPr>
              <w:autoSpaceDE w:val="0"/>
              <w:autoSpaceDN w:val="0"/>
              <w:spacing w:beforeLines="0" w:before="0"/>
              <w:contextualSpacing w:val="0"/>
              <w:jc w:val="both"/>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593A29A2" w14:textId="77777777" w:rsidR="007A2AA1" w:rsidRPr="00FF0EC7" w:rsidRDefault="007A2AA1" w:rsidP="007A2AA1">
            <w:pPr>
              <w:pStyle w:val="affffff2"/>
              <w:widowControl w:val="0"/>
              <w:numPr>
                <w:ilvl w:val="1"/>
                <w:numId w:val="24"/>
              </w:numPr>
              <w:autoSpaceDE w:val="0"/>
              <w:autoSpaceDN w:val="0"/>
              <w:spacing w:beforeLines="0" w:before="0"/>
              <w:contextualSpacing w:val="0"/>
              <w:jc w:val="both"/>
              <w:rPr>
                <w:szCs w:val="20"/>
                <w:lang w:val="en-US"/>
              </w:rPr>
            </w:pPr>
            <w:r w:rsidRPr="00FF0EC7">
              <w:rPr>
                <w:szCs w:val="20"/>
                <w:lang w:val="en-US"/>
              </w:rPr>
              <w:t xml:space="preserve">Alt 1: Use existing random access configurations table for unpaired spectrum (i.e., Table 6.3.3.2-3 in TS38.211) </w:t>
            </w:r>
          </w:p>
          <w:p w14:paraId="275C2457" w14:textId="77777777" w:rsidR="007A2AA1" w:rsidRPr="00FF0EC7" w:rsidRDefault="007A2AA1" w:rsidP="007A2AA1">
            <w:pPr>
              <w:pStyle w:val="affffff2"/>
              <w:widowControl w:val="0"/>
              <w:numPr>
                <w:ilvl w:val="2"/>
                <w:numId w:val="24"/>
              </w:numPr>
              <w:autoSpaceDE w:val="0"/>
              <w:autoSpaceDN w:val="0"/>
              <w:spacing w:beforeLines="0" w:before="0"/>
              <w:contextualSpacing w:val="0"/>
              <w:jc w:val="both"/>
              <w:rPr>
                <w:szCs w:val="20"/>
                <w:lang w:val="en-US"/>
              </w:rPr>
            </w:pPr>
            <w:r w:rsidRPr="00FF0EC7">
              <w:rPr>
                <w:szCs w:val="20"/>
                <w:lang w:val="en-US"/>
              </w:rPr>
              <w:t>FFS whether to introduce new parameter(s) to determine the subframe number for ROs in SBFD symbols.</w:t>
            </w:r>
          </w:p>
          <w:p w14:paraId="6A7A8D27" w14:textId="506AECAA" w:rsidR="006C6BAA" w:rsidRPr="007A2AA1" w:rsidRDefault="007A2AA1" w:rsidP="007A2AA1">
            <w:pPr>
              <w:pStyle w:val="affffff2"/>
              <w:widowControl w:val="0"/>
              <w:numPr>
                <w:ilvl w:val="1"/>
                <w:numId w:val="24"/>
              </w:numPr>
              <w:autoSpaceDE w:val="0"/>
              <w:autoSpaceDN w:val="0"/>
              <w:spacing w:beforeLines="0" w:before="0"/>
              <w:contextualSpacing w:val="0"/>
              <w:jc w:val="both"/>
              <w:rPr>
                <w:szCs w:val="20"/>
                <w:lang w:val="en-US"/>
              </w:rPr>
            </w:pPr>
            <w:r w:rsidRPr="00FF0EC7">
              <w:rPr>
                <w:szCs w:val="20"/>
                <w:lang w:val="en-US"/>
              </w:rPr>
              <w:t>Alt 2: Use existing random access configurations table for paired spectrum/supplementary uplink (i.e., Table 6.3.3.2-2 in TS38.211)</w:t>
            </w:r>
          </w:p>
        </w:tc>
      </w:tr>
    </w:tbl>
    <w:p w14:paraId="569C2914" w14:textId="77777777" w:rsidR="006C6BAA" w:rsidRPr="006C6BAA" w:rsidRDefault="006C6BAA" w:rsidP="001B4E18">
      <w:pPr>
        <w:spacing w:before="120"/>
        <w:rPr>
          <w:rFonts w:asciiTheme="majorHAnsi" w:hAnsiTheme="majorHAnsi" w:cstheme="majorHAnsi"/>
        </w:rPr>
      </w:pPr>
    </w:p>
    <w:p w14:paraId="50731474" w14:textId="1CCD0B1A" w:rsidR="000B4397" w:rsidRDefault="00EF6644" w:rsidP="001B4E18">
      <w:pPr>
        <w:spacing w:before="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014B6D1A" w14:textId="77777777" w:rsidR="00890B5C" w:rsidRPr="00FC2242" w:rsidRDefault="00890B5C" w:rsidP="001B4E18">
      <w:pPr>
        <w:spacing w:before="120"/>
        <w:rPr>
          <w:rFonts w:asciiTheme="majorHAnsi" w:eastAsiaTheme="minorEastAsia" w:hAnsiTheme="majorHAnsi" w:cstheme="majorHAnsi"/>
        </w:rPr>
      </w:pPr>
    </w:p>
    <w:p w14:paraId="14D8BE66" w14:textId="16BDB6F1" w:rsidR="00BA1F34" w:rsidRPr="004F20B3" w:rsidRDefault="00BA1F34" w:rsidP="00BA1F34">
      <w:pPr>
        <w:pStyle w:val="1"/>
        <w:spacing w:before="120"/>
        <w:rPr>
          <w:rFonts w:eastAsiaTheme="minorEastAsia" w:cs="Arial"/>
          <w:sz w:val="28"/>
          <w:szCs w:val="40"/>
        </w:rPr>
      </w:pPr>
      <w:r w:rsidRPr="004F20B3">
        <w:rPr>
          <w:rFonts w:eastAsiaTheme="minorEastAsia" w:cs="Arial"/>
          <w:sz w:val="28"/>
          <w:szCs w:val="40"/>
        </w:rPr>
        <w:t>Discussion</w:t>
      </w:r>
    </w:p>
    <w:p w14:paraId="2B622C59" w14:textId="77B89573" w:rsidR="00CB3E30" w:rsidRDefault="00B25529" w:rsidP="00A653C3">
      <w:pPr>
        <w:spacing w:before="120"/>
        <w:rPr>
          <w:rFonts w:asciiTheme="majorHAnsi" w:eastAsiaTheme="minorEastAsia" w:hAnsiTheme="majorHAnsi" w:cstheme="majorHAnsi"/>
          <w:b/>
          <w:bCs/>
          <w:i/>
          <w:iCs/>
        </w:rPr>
      </w:pPr>
      <w:r w:rsidRPr="00FC2242">
        <w:rPr>
          <w:rFonts w:asciiTheme="majorHAnsi" w:eastAsiaTheme="minorEastAsia" w:hAnsiTheme="majorHAnsi" w:cstheme="majorHAnsi"/>
        </w:rPr>
        <w:t>In Rel-18 duplex evolution SI</w:t>
      </w:r>
      <w:r w:rsidR="00900832">
        <w:rPr>
          <w:rFonts w:asciiTheme="majorHAnsi" w:eastAsiaTheme="minorEastAsia" w:hAnsiTheme="majorHAnsi" w:cstheme="majorHAnsi"/>
        </w:rPr>
        <w:t xml:space="preserve"> [2]</w:t>
      </w:r>
      <w:r w:rsidRPr="00FC2242">
        <w:rPr>
          <w:rFonts w:asciiTheme="majorHAnsi" w:eastAsiaTheme="minorEastAsia" w:hAnsiTheme="majorHAnsi" w:cstheme="majorHAnsi"/>
        </w:rPr>
        <w:t xml:space="preserve">, it was studied whether UL transmission </w:t>
      </w:r>
      <w:r w:rsidR="00282FAA" w:rsidRPr="00FC2242">
        <w:rPr>
          <w:rFonts w:asciiTheme="majorHAnsi" w:eastAsiaTheme="minorEastAsia" w:hAnsiTheme="majorHAnsi" w:cstheme="majorHAnsi"/>
        </w:rPr>
        <w:t>during</w:t>
      </w:r>
      <w:r w:rsidRPr="00FC2242">
        <w:rPr>
          <w:rFonts w:asciiTheme="majorHAnsi" w:eastAsiaTheme="minorEastAsia" w:hAnsiTheme="majorHAnsi" w:cstheme="majorHAnsi"/>
        </w:rPr>
        <w:t xml:space="preserve"> random </w:t>
      </w:r>
      <w:r w:rsidR="00F02813" w:rsidRPr="00FC2242">
        <w:rPr>
          <w:rFonts w:asciiTheme="majorHAnsi" w:eastAsiaTheme="minorEastAsia" w:hAnsiTheme="majorHAnsi" w:cstheme="majorHAnsi"/>
        </w:rPr>
        <w:t>access</w:t>
      </w:r>
      <w:r w:rsidR="00282FAA" w:rsidRPr="00FC2242">
        <w:rPr>
          <w:rFonts w:asciiTheme="majorHAnsi" w:eastAsiaTheme="minorEastAsia" w:hAnsiTheme="majorHAnsi" w:cstheme="majorHAnsi"/>
        </w:rPr>
        <w:t xml:space="preserve"> procedure</w:t>
      </w:r>
      <w:r w:rsidRPr="00FC2242">
        <w:rPr>
          <w:rFonts w:asciiTheme="majorHAnsi" w:eastAsiaTheme="minorEastAsia" w:hAnsiTheme="majorHAnsi" w:cstheme="majorHAnsi"/>
        </w:rPr>
        <w:t>, especially PRACH,</w:t>
      </w:r>
      <w:r w:rsidR="00F02813" w:rsidRPr="00FC2242">
        <w:rPr>
          <w:rFonts w:asciiTheme="majorHAnsi" w:eastAsiaTheme="minorEastAsia" w:hAnsiTheme="majorHAnsi" w:cstheme="majorHAnsi"/>
        </w:rPr>
        <w:t xml:space="preserve"> in SBFD symbols is </w:t>
      </w:r>
      <w:r w:rsidRPr="00FC2242">
        <w:rPr>
          <w:rFonts w:asciiTheme="majorHAnsi" w:eastAsiaTheme="minorEastAsia" w:hAnsiTheme="majorHAnsi" w:cstheme="majorHAnsi"/>
        </w:rPr>
        <w:t>allowed or not</w:t>
      </w:r>
      <w:r w:rsidR="00F02813" w:rsidRPr="00FC2242">
        <w:rPr>
          <w:rFonts w:asciiTheme="majorHAnsi" w:eastAsiaTheme="minorEastAsia" w:hAnsiTheme="majorHAnsi" w:cstheme="majorHAnsi"/>
        </w:rPr>
        <w:t>.</w:t>
      </w:r>
      <w:r w:rsidRPr="00FC2242">
        <w:rPr>
          <w:rFonts w:asciiTheme="majorHAnsi" w:eastAsiaTheme="minorEastAsia" w:hAnsiTheme="majorHAnsi" w:cstheme="majorHAnsi"/>
        </w:rPr>
        <w:t xml:space="preserve"> It is common understanding</w:t>
      </w:r>
      <w:r w:rsidR="00427A42" w:rsidRPr="00FC2242">
        <w:rPr>
          <w:rFonts w:asciiTheme="majorHAnsi" w:eastAsiaTheme="minorEastAsia" w:hAnsiTheme="majorHAnsi" w:cstheme="majorHAnsi"/>
        </w:rPr>
        <w:t xml:space="preserve"> that extra valid RACH occasion(s) located on SBFD symbols is helpful to </w:t>
      </w:r>
      <w:r w:rsidR="00DF6F0A">
        <w:rPr>
          <w:rFonts w:asciiTheme="majorHAnsi" w:eastAsiaTheme="minorEastAsia" w:hAnsiTheme="majorHAnsi" w:cstheme="majorHAnsi"/>
        </w:rPr>
        <w:t>reduce latency</w:t>
      </w:r>
      <w:r w:rsidR="00DF6F0A" w:rsidRPr="00FC2242">
        <w:rPr>
          <w:rFonts w:asciiTheme="majorHAnsi" w:eastAsiaTheme="minorEastAsia" w:hAnsiTheme="majorHAnsi" w:cstheme="majorHAnsi"/>
        </w:rPr>
        <w:t xml:space="preserve"> </w:t>
      </w:r>
      <w:r w:rsidR="00427A42" w:rsidRPr="00FC2242">
        <w:rPr>
          <w:rFonts w:asciiTheme="majorHAnsi" w:eastAsiaTheme="minorEastAsia" w:hAnsiTheme="majorHAnsi" w:cstheme="majorHAnsi"/>
        </w:rPr>
        <w:t xml:space="preserve">and </w:t>
      </w:r>
      <w:r w:rsidR="00DF6F0A">
        <w:rPr>
          <w:rFonts w:asciiTheme="majorHAnsi" w:eastAsiaTheme="minorEastAsia" w:hAnsiTheme="majorHAnsi" w:cstheme="majorHAnsi"/>
        </w:rPr>
        <w:t xml:space="preserve">improve </w:t>
      </w:r>
      <w:r w:rsidR="00427A42" w:rsidRPr="00FC2242">
        <w:rPr>
          <w:rFonts w:asciiTheme="majorHAnsi" w:eastAsiaTheme="minorEastAsia" w:hAnsiTheme="majorHAnsi" w:cstheme="majorHAnsi"/>
        </w:rPr>
        <w:t>coverage.</w:t>
      </w:r>
      <w:r w:rsidR="00135C33" w:rsidRPr="00FC2242">
        <w:rPr>
          <w:rFonts w:asciiTheme="majorHAnsi" w:hAnsiTheme="majorHAnsi" w:cstheme="majorHAnsi"/>
        </w:rPr>
        <w:t xml:space="preserve"> Generally speaking, 5G system supports 4-step RACH and 2-step RACH, which can be operated in contention-based manner or contention-free manner. Extra valid RO</w:t>
      </w:r>
      <w:r w:rsidR="00315176">
        <w:rPr>
          <w:rFonts w:asciiTheme="majorHAnsi" w:hAnsiTheme="majorHAnsi" w:cstheme="majorHAnsi"/>
        </w:rPr>
        <w:t>(s)</w:t>
      </w:r>
      <w:r w:rsidR="00135C33" w:rsidRPr="00FC2242">
        <w:rPr>
          <w:rFonts w:asciiTheme="majorHAnsi" w:hAnsiTheme="majorHAnsi" w:cstheme="majorHAnsi"/>
        </w:rPr>
        <w:t xml:space="preserve"> coming along with UL subband configuration </w:t>
      </w:r>
      <w:r w:rsidR="0037644E">
        <w:rPr>
          <w:rFonts w:asciiTheme="majorHAnsi" w:hAnsiTheme="majorHAnsi" w:cstheme="majorHAnsi"/>
        </w:rPr>
        <w:t>is</w:t>
      </w:r>
      <w:r w:rsidR="00135C33" w:rsidRPr="00FC2242">
        <w:rPr>
          <w:rFonts w:asciiTheme="majorHAnsi" w:hAnsiTheme="majorHAnsi" w:cstheme="majorHAnsi"/>
        </w:rPr>
        <w:t xml:space="preserve"> beneficial for </w:t>
      </w:r>
      <w:r w:rsidR="001753E6" w:rsidRPr="00FC2242">
        <w:rPr>
          <w:rFonts w:asciiTheme="majorHAnsi" w:hAnsiTheme="majorHAnsi" w:cstheme="majorHAnsi"/>
        </w:rPr>
        <w:t xml:space="preserve">any kind of RACH procedure. </w:t>
      </w:r>
    </w:p>
    <w:p w14:paraId="34C32B9B" w14:textId="2D3CBBE9" w:rsidR="00CB3E30" w:rsidRDefault="00B54DF5" w:rsidP="00A653C3">
      <w:pPr>
        <w:spacing w:before="120"/>
        <w:rPr>
          <w:rFonts w:asciiTheme="majorHAnsi" w:eastAsiaTheme="minorEastAsia" w:hAnsiTheme="majorHAnsi" w:cstheme="majorHAnsi"/>
        </w:rPr>
      </w:pPr>
      <w:r>
        <w:rPr>
          <w:rFonts w:asciiTheme="majorHAnsi" w:eastAsiaTheme="minorEastAsia" w:hAnsiTheme="majorHAnsi" w:cstheme="majorHAnsi" w:hint="eastAsia"/>
        </w:rPr>
        <w:lastRenderedPageBreak/>
        <w:t>I</w:t>
      </w:r>
      <w:r>
        <w:rPr>
          <w:rFonts w:asciiTheme="majorHAnsi" w:eastAsiaTheme="minorEastAsia" w:hAnsiTheme="majorHAnsi" w:cstheme="majorHAnsi"/>
        </w:rPr>
        <w:t xml:space="preserve">t was agreed that SBFD aware UEs in RRC CONNECTED state should support Type-1 random access procedure in SBFD symbols. However, there were some discords on Type-2 random access procedure. Different from 4-step RACH, 2-step RACH is introduced in Rel-16 which is used to reduce the latency of random access and is not a mandatory feature. </w:t>
      </w:r>
      <w:r w:rsidR="00B52533">
        <w:rPr>
          <w:rFonts w:asciiTheme="majorHAnsi" w:eastAsiaTheme="minorEastAsia" w:hAnsiTheme="majorHAnsi" w:cstheme="majorHAnsi"/>
        </w:rPr>
        <w:t>On the other hand, allowing 2-step RACH in SBFD symbols can further reduce latency. Considering SBFD aware UE is high end UE and 2-step RACH is already supported since Rel-16, we don’t see the difficulty to support 2-step RACH in SBFD symbols for SBFD aware UE.</w:t>
      </w:r>
    </w:p>
    <w:p w14:paraId="0CD9306C" w14:textId="79D60CA9" w:rsidR="00B52533" w:rsidRPr="000D715C" w:rsidRDefault="00F345D9" w:rsidP="00066A0E">
      <w:pPr>
        <w:pStyle w:val="-Proposal"/>
      </w:pPr>
      <w:r w:rsidRPr="000D715C">
        <w:t>For SBFD aware UE in RRC CONNECTED state, support Type-2 random access procedure (2-step RACH) in SBFD symbols.</w:t>
      </w:r>
    </w:p>
    <w:p w14:paraId="6436569E" w14:textId="77777777" w:rsidR="00031EC5" w:rsidRPr="00B54DF5" w:rsidRDefault="00031EC5" w:rsidP="00A653C3">
      <w:pPr>
        <w:spacing w:before="120"/>
        <w:rPr>
          <w:rFonts w:asciiTheme="majorHAnsi" w:eastAsiaTheme="minorEastAsia" w:hAnsiTheme="majorHAnsi" w:cstheme="majorHAnsi"/>
        </w:rPr>
      </w:pPr>
    </w:p>
    <w:p w14:paraId="02E23082" w14:textId="5EFAB9DC" w:rsidR="00EF6644" w:rsidRDefault="001408FE" w:rsidP="00BA1F34">
      <w:pPr>
        <w:pStyle w:val="21"/>
        <w:spacing w:before="120"/>
        <w:rPr>
          <w:rFonts w:cs="Arial"/>
        </w:rPr>
      </w:pPr>
      <w:r w:rsidRPr="004F20B3">
        <w:rPr>
          <w:rFonts w:eastAsiaTheme="minorEastAsia" w:cs="Arial"/>
        </w:rPr>
        <w:t>Discussion on</w:t>
      </w:r>
      <w:r w:rsidR="00100C08" w:rsidRPr="004F20B3">
        <w:rPr>
          <w:rFonts w:eastAsiaTheme="minorEastAsia" w:cs="Arial"/>
        </w:rPr>
        <w:t xml:space="preserve"> </w:t>
      </w:r>
      <w:r w:rsidR="00643EF5" w:rsidRPr="004F20B3">
        <w:rPr>
          <w:rFonts w:cs="Arial"/>
        </w:rPr>
        <w:t>4-step CBRA</w:t>
      </w:r>
      <w:r w:rsidRPr="004F20B3">
        <w:rPr>
          <w:rFonts w:cs="Arial"/>
        </w:rPr>
        <w:t xml:space="preserve"> procedure</w:t>
      </w:r>
    </w:p>
    <w:p w14:paraId="061D2E2E" w14:textId="07128FA8" w:rsidR="00206C75" w:rsidRDefault="00206C75" w:rsidP="00BA1F34">
      <w:pPr>
        <w:pStyle w:val="31"/>
        <w:spacing w:before="120"/>
        <w:ind w:left="182" w:hanging="182"/>
        <w:rPr>
          <w:rFonts w:eastAsiaTheme="minorEastAsia" w:cs="Arial"/>
          <w:sz w:val="24"/>
          <w:szCs w:val="40"/>
        </w:rPr>
      </w:pPr>
      <w:bookmarkStart w:id="3" w:name="_Ref157088845"/>
      <w:r w:rsidRPr="004F20B3">
        <w:rPr>
          <w:rFonts w:eastAsiaTheme="minorEastAsia" w:cs="Arial"/>
          <w:sz w:val="24"/>
          <w:szCs w:val="40"/>
        </w:rPr>
        <w:t>Msg1</w:t>
      </w:r>
      <w:bookmarkEnd w:id="3"/>
      <w:r w:rsidR="001408FE" w:rsidRPr="004F20B3">
        <w:rPr>
          <w:rFonts w:eastAsiaTheme="minorEastAsia" w:cs="Arial"/>
          <w:sz w:val="24"/>
          <w:szCs w:val="40"/>
        </w:rPr>
        <w:t xml:space="preserve"> transmission</w:t>
      </w:r>
    </w:p>
    <w:p w14:paraId="112D4014" w14:textId="2D854DA1" w:rsidR="006B4357" w:rsidRPr="00920CA0" w:rsidRDefault="009454A5" w:rsidP="008B64AF">
      <w:pPr>
        <w:spacing w:before="120"/>
        <w:rPr>
          <w:rFonts w:eastAsiaTheme="minorEastAsia"/>
        </w:rPr>
      </w:pPr>
      <w:r>
        <w:t>In RAN1#117, it was agreed that both PRACH configuration option 1 with Alt 1-1 and PRACH configuration option 2 are supported for SBFD random access operation.  In the following part, we provide our views on the relevant issues for Msg 1 transmission related to the aforementioned two options respectively.</w:t>
      </w:r>
    </w:p>
    <w:p w14:paraId="32B2E80C" w14:textId="6F21F692" w:rsidR="004E47CA" w:rsidRPr="00DF6F0A" w:rsidRDefault="00996551" w:rsidP="00B5472D">
      <w:pPr>
        <w:pStyle w:val="41"/>
        <w:spacing w:before="120"/>
        <w:ind w:left="182" w:hanging="182"/>
      </w:pPr>
      <w:r w:rsidRPr="00DF6F0A">
        <w:t xml:space="preserve">RACH configuration </w:t>
      </w:r>
      <w:r w:rsidR="00E977F3" w:rsidRPr="00DF6F0A">
        <w:t>Option 1</w:t>
      </w:r>
    </w:p>
    <w:p w14:paraId="0F501123" w14:textId="015FA318" w:rsidR="00FE411D" w:rsidRPr="00B5472D" w:rsidRDefault="00425EF5" w:rsidP="00B5472D">
      <w:pPr>
        <w:spacing w:before="120"/>
        <w:rPr>
          <w:u w:val="single"/>
        </w:rPr>
      </w:pPr>
      <w:r w:rsidRPr="00B5472D">
        <w:rPr>
          <w:b/>
          <w:bCs/>
          <w:u w:val="single"/>
        </w:rPr>
        <w:t>I</w:t>
      </w:r>
      <w:r w:rsidR="009D1537" w:rsidRPr="00B5472D">
        <w:rPr>
          <w:b/>
          <w:bCs/>
          <w:u w:val="single"/>
        </w:rPr>
        <w:t>nterpret</w:t>
      </w:r>
      <w:r w:rsidR="00287604" w:rsidRPr="00B5472D">
        <w:rPr>
          <w:b/>
          <w:bCs/>
          <w:u w:val="single"/>
        </w:rPr>
        <w:t>ation of</w:t>
      </w:r>
      <w:r w:rsidR="009D1537" w:rsidRPr="00B5472D">
        <w:rPr>
          <w:b/>
          <w:bCs/>
          <w:u w:val="single"/>
        </w:rPr>
        <w:t xml:space="preserve"> msg1-FrequencyStart</w:t>
      </w:r>
    </w:p>
    <w:p w14:paraId="4C08E027" w14:textId="6BC2B9B9" w:rsidR="00E33D7C" w:rsidRDefault="00E33D7C" w:rsidP="000F05B9">
      <w:pPr>
        <w:spacing w:before="120"/>
        <w:rPr>
          <w:lang w:val="en-GB"/>
        </w:rPr>
      </w:pPr>
      <w:r>
        <w:rPr>
          <w:rFonts w:hint="eastAsia"/>
          <w:lang w:val="en-GB"/>
        </w:rPr>
        <w:t>T</w:t>
      </w:r>
      <w:r>
        <w:rPr>
          <w:lang w:val="en-GB"/>
        </w:rPr>
        <w:t xml:space="preserve">he spirit of Alt 1-1 is to fully reuse existing parameters of the single PRACH configuration to determine </w:t>
      </w:r>
      <w:r w:rsidR="0063412F">
        <w:rPr>
          <w:lang w:val="en-GB"/>
        </w:rPr>
        <w:t xml:space="preserve">time/frequency resources of RO. </w:t>
      </w:r>
      <w:r w:rsidR="00021692">
        <w:rPr>
          <w:lang w:val="en-GB"/>
        </w:rPr>
        <w:t xml:space="preserve">If reinterpretation of same parameters is introduced in order to determine the RO in </w:t>
      </w:r>
      <w:r w:rsidR="00BE75FE">
        <w:rPr>
          <w:lang w:val="en-GB"/>
        </w:rPr>
        <w:t>SBFD</w:t>
      </w:r>
      <w:r w:rsidR="00F950F0">
        <w:rPr>
          <w:lang w:val="en-GB"/>
        </w:rPr>
        <w:t xml:space="preserve"> </w:t>
      </w:r>
      <w:r w:rsidR="00021692">
        <w:rPr>
          <w:lang w:val="en-GB"/>
        </w:rPr>
        <w:t xml:space="preserve">symbols, </w:t>
      </w:r>
      <w:r w:rsidR="00005B40">
        <w:rPr>
          <w:lang w:val="en-GB"/>
        </w:rPr>
        <w:t xml:space="preserve">it will complicate not only UE implementation but also specification. </w:t>
      </w:r>
      <w:r w:rsidR="009454A5">
        <w:rPr>
          <w:lang w:val="en-GB"/>
        </w:rPr>
        <w:t>I</w:t>
      </w:r>
      <w:r w:rsidR="00F04A54">
        <w:rPr>
          <w:lang w:val="en-GB"/>
        </w:rPr>
        <w:t>t is concluded in RAN1#117 that</w:t>
      </w:r>
      <w:r w:rsidR="008076A0">
        <w:rPr>
          <w:lang w:val="en-GB"/>
        </w:rPr>
        <w:t xml:space="preserve"> </w:t>
      </w:r>
      <w:r w:rsidR="001419A8" w:rsidRPr="00BD7CC3">
        <w:rPr>
          <w:rFonts w:ascii="Times" w:eastAsia="Malgun Gothic" w:hAnsi="Times"/>
          <w:iCs/>
          <w:sz w:val="20"/>
          <w:szCs w:val="20"/>
          <w:lang w:eastAsia="ko-KR"/>
        </w:rPr>
        <w:t xml:space="preserve">network ensures the ROs are within the UL usable PRBs </w:t>
      </w:r>
      <w:r w:rsidR="001419A8">
        <w:rPr>
          <w:rFonts w:ascii="Times" w:eastAsia="Malgun Gothic" w:hAnsi="Times"/>
          <w:iCs/>
          <w:sz w:val="20"/>
          <w:szCs w:val="20"/>
          <w:lang w:eastAsia="ko-KR"/>
        </w:rPr>
        <w:t xml:space="preserve">if </w:t>
      </w:r>
      <w:r w:rsidR="008076A0" w:rsidRPr="00BD7CC3">
        <w:rPr>
          <w:rFonts w:ascii="Times" w:eastAsia="Malgun Gothic" w:hAnsi="Times"/>
          <w:iCs/>
          <w:sz w:val="20"/>
          <w:szCs w:val="20"/>
          <w:lang w:eastAsia="ko-KR"/>
        </w:rPr>
        <w:t>legacy ROs are configured in SBFD symbols configured as flexible</w:t>
      </w:r>
      <w:r w:rsidR="009C5E81">
        <w:rPr>
          <w:rFonts w:ascii="Times" w:eastAsia="Malgun Gothic" w:hAnsi="Times"/>
          <w:iCs/>
          <w:sz w:val="20"/>
          <w:szCs w:val="20"/>
          <w:lang w:eastAsia="ko-KR"/>
        </w:rPr>
        <w:t xml:space="preserve">. </w:t>
      </w:r>
      <w:r w:rsidR="009454A5">
        <w:rPr>
          <w:rFonts w:ascii="Times" w:eastAsia="Malgun Gothic" w:hAnsi="Times"/>
          <w:iCs/>
          <w:sz w:val="20"/>
          <w:szCs w:val="20"/>
          <w:lang w:eastAsia="ko-KR"/>
        </w:rPr>
        <w:t>Therefore</w:t>
      </w:r>
      <w:r w:rsidR="009C5E81">
        <w:rPr>
          <w:rFonts w:ascii="Times" w:eastAsia="Malgun Gothic" w:hAnsi="Times"/>
          <w:iCs/>
          <w:sz w:val="20"/>
          <w:szCs w:val="20"/>
          <w:lang w:eastAsia="ko-KR"/>
        </w:rPr>
        <w:t xml:space="preserve">, </w:t>
      </w:r>
      <w:r w:rsidR="009C5E81">
        <w:rPr>
          <w:lang w:val="en-GB"/>
        </w:rPr>
        <w:t xml:space="preserve">reinterpretation is not needed </w:t>
      </w:r>
      <w:r w:rsidR="009454A5">
        <w:rPr>
          <w:lang w:val="en-GB"/>
        </w:rPr>
        <w:t>for</w:t>
      </w:r>
      <w:r w:rsidR="009C5E81">
        <w:rPr>
          <w:lang w:val="en-GB"/>
        </w:rPr>
        <w:t xml:space="preserve"> </w:t>
      </w:r>
      <w:r w:rsidR="00D85473" w:rsidRPr="00BD7CC3">
        <w:rPr>
          <w:rFonts w:ascii="Times" w:eastAsia="Malgun Gothic" w:hAnsi="Times"/>
          <w:iCs/>
          <w:sz w:val="20"/>
          <w:szCs w:val="20"/>
          <w:lang w:eastAsia="ko-KR"/>
        </w:rPr>
        <w:t xml:space="preserve">legacy ROs </w:t>
      </w:r>
      <w:r w:rsidR="00D85473">
        <w:rPr>
          <w:rFonts w:ascii="Times" w:eastAsia="Malgun Gothic" w:hAnsi="Times"/>
          <w:iCs/>
          <w:sz w:val="20"/>
          <w:szCs w:val="20"/>
          <w:lang w:eastAsia="ko-KR"/>
        </w:rPr>
        <w:t>on flexible symbols</w:t>
      </w:r>
      <w:r w:rsidR="008E2425">
        <w:rPr>
          <w:rFonts w:ascii="Times" w:eastAsia="Malgun Gothic" w:hAnsi="Times"/>
          <w:iCs/>
          <w:sz w:val="20"/>
          <w:szCs w:val="20"/>
          <w:lang w:eastAsia="ko-KR"/>
        </w:rPr>
        <w:t>.</w:t>
      </w:r>
      <w:r w:rsidR="00C97C32">
        <w:rPr>
          <w:rFonts w:ascii="Times" w:eastAsia="Malgun Gothic" w:hAnsi="Times"/>
          <w:iCs/>
          <w:sz w:val="20"/>
          <w:szCs w:val="20"/>
          <w:lang w:eastAsia="ko-KR"/>
        </w:rPr>
        <w:t xml:space="preserve"> </w:t>
      </w:r>
      <w:r w:rsidR="009454A5">
        <w:rPr>
          <w:rFonts w:ascii="Times" w:eastAsia="Malgun Gothic" w:hAnsi="Times"/>
          <w:iCs/>
          <w:sz w:val="20"/>
          <w:szCs w:val="20"/>
          <w:lang w:eastAsia="ko-KR"/>
        </w:rPr>
        <w:t>On the other hand</w:t>
      </w:r>
      <w:r w:rsidR="00C3134E">
        <w:rPr>
          <w:rFonts w:ascii="Times" w:eastAsia="Malgun Gothic" w:hAnsi="Times"/>
          <w:iCs/>
          <w:sz w:val="20"/>
          <w:szCs w:val="20"/>
          <w:lang w:eastAsia="ko-KR"/>
        </w:rPr>
        <w:t xml:space="preserve">, UE </w:t>
      </w:r>
      <w:r w:rsidR="009454A5">
        <w:rPr>
          <w:rFonts w:ascii="Times" w:eastAsia="Malgun Gothic" w:hAnsi="Times"/>
          <w:iCs/>
          <w:sz w:val="20"/>
          <w:szCs w:val="20"/>
          <w:lang w:eastAsia="ko-KR"/>
        </w:rPr>
        <w:t xml:space="preserve">may </w:t>
      </w:r>
      <w:r w:rsidR="00C3134E">
        <w:rPr>
          <w:rFonts w:ascii="Times" w:eastAsia="Malgun Gothic" w:hAnsi="Times"/>
          <w:iCs/>
          <w:sz w:val="20"/>
          <w:szCs w:val="20"/>
          <w:lang w:eastAsia="ko-KR"/>
        </w:rPr>
        <w:t xml:space="preserve">need </w:t>
      </w:r>
      <w:r w:rsidR="00241304">
        <w:rPr>
          <w:rFonts w:ascii="Times" w:eastAsia="Malgun Gothic" w:hAnsi="Times"/>
          <w:iCs/>
          <w:sz w:val="20"/>
          <w:szCs w:val="20"/>
          <w:lang w:eastAsia="ko-KR"/>
        </w:rPr>
        <w:t xml:space="preserve">to </w:t>
      </w:r>
      <w:r w:rsidR="009454A5">
        <w:rPr>
          <w:rFonts w:ascii="Times" w:eastAsia="Malgun Gothic" w:hAnsi="Times"/>
          <w:iCs/>
          <w:sz w:val="20"/>
          <w:szCs w:val="20"/>
          <w:lang w:eastAsia="ko-KR"/>
        </w:rPr>
        <w:t xml:space="preserve">sustain a different understanding for RO configuration on DL symbols containing SBFD subband, if reinterpretation is allowed. The reason is that it </w:t>
      </w:r>
      <w:proofErr w:type="gramStart"/>
      <w:r w:rsidR="009454A5">
        <w:rPr>
          <w:rFonts w:ascii="Times" w:eastAsia="Malgun Gothic" w:hAnsi="Times"/>
          <w:iCs/>
          <w:sz w:val="20"/>
          <w:szCs w:val="20"/>
          <w:lang w:eastAsia="ko-KR"/>
        </w:rPr>
        <w:t>open</w:t>
      </w:r>
      <w:proofErr w:type="gramEnd"/>
      <w:r w:rsidR="009454A5">
        <w:rPr>
          <w:rFonts w:ascii="Times" w:eastAsia="Malgun Gothic" w:hAnsi="Times"/>
          <w:iCs/>
          <w:sz w:val="20"/>
          <w:szCs w:val="20"/>
          <w:lang w:eastAsia="ko-KR"/>
        </w:rPr>
        <w:t xml:space="preserve"> the door that gNB doesn’t need to guarantee </w:t>
      </w:r>
      <w:r w:rsidR="00784B79">
        <w:rPr>
          <w:rFonts w:ascii="Times" w:eastAsia="Malgun Gothic" w:hAnsi="Times"/>
          <w:iCs/>
          <w:sz w:val="20"/>
          <w:szCs w:val="20"/>
          <w:lang w:eastAsia="ko-KR"/>
        </w:rPr>
        <w:t xml:space="preserve">a legacy </w:t>
      </w:r>
      <w:r w:rsidR="009454A5">
        <w:rPr>
          <w:rFonts w:ascii="Times" w:eastAsia="Malgun Gothic" w:hAnsi="Times"/>
          <w:iCs/>
          <w:sz w:val="20"/>
          <w:szCs w:val="20"/>
          <w:lang w:eastAsia="ko-KR"/>
        </w:rPr>
        <w:t>RO is fully contained by a UL subband on DL symbol as</w:t>
      </w:r>
      <w:r w:rsidR="00784B79">
        <w:rPr>
          <w:rFonts w:ascii="Times" w:eastAsia="Malgun Gothic" w:hAnsi="Times"/>
          <w:iCs/>
          <w:sz w:val="20"/>
          <w:szCs w:val="20"/>
          <w:lang w:eastAsia="ko-KR"/>
        </w:rPr>
        <w:t xml:space="preserve"> SBFD aware UE can reinterpret some of parameters and derive a valid RO accordingly.</w:t>
      </w:r>
      <w:r w:rsidR="003C4E01">
        <w:rPr>
          <w:rFonts w:ascii="Times" w:eastAsia="Malgun Gothic" w:hAnsi="Times"/>
          <w:iCs/>
          <w:sz w:val="20"/>
          <w:szCs w:val="20"/>
          <w:lang w:eastAsia="ko-KR"/>
        </w:rPr>
        <w:t xml:space="preserve"> </w:t>
      </w:r>
      <w:r w:rsidR="00251B8E">
        <w:rPr>
          <w:rFonts w:ascii="Times" w:eastAsia="Malgun Gothic" w:hAnsi="Times"/>
          <w:iCs/>
          <w:sz w:val="20"/>
          <w:szCs w:val="20"/>
          <w:lang w:eastAsia="ko-KR"/>
        </w:rPr>
        <w:t xml:space="preserve">As a result, UE </w:t>
      </w:r>
      <w:r w:rsidR="00784B79">
        <w:rPr>
          <w:rFonts w:ascii="Times" w:eastAsia="Malgun Gothic" w:hAnsi="Times"/>
          <w:iCs/>
          <w:sz w:val="20"/>
          <w:szCs w:val="20"/>
          <w:lang w:eastAsia="ko-KR"/>
        </w:rPr>
        <w:t>has to implement different mechanisms</w:t>
      </w:r>
      <w:r w:rsidR="00251B8E">
        <w:rPr>
          <w:rFonts w:ascii="Times" w:eastAsia="Malgun Gothic" w:hAnsi="Times"/>
          <w:iCs/>
          <w:sz w:val="20"/>
          <w:szCs w:val="20"/>
          <w:lang w:eastAsia="ko-KR"/>
        </w:rPr>
        <w:t xml:space="preserve"> for </w:t>
      </w:r>
      <w:r w:rsidR="00784B79">
        <w:rPr>
          <w:rFonts w:ascii="Times" w:eastAsia="Malgun Gothic" w:hAnsi="Times"/>
          <w:iCs/>
          <w:sz w:val="20"/>
          <w:szCs w:val="20"/>
          <w:lang w:eastAsia="ko-KR"/>
        </w:rPr>
        <w:t xml:space="preserve">determining </w:t>
      </w:r>
      <w:r w:rsidR="00251B8E" w:rsidRPr="00251B8E">
        <w:rPr>
          <w:rFonts w:ascii="Times" w:eastAsia="Malgun Gothic" w:hAnsi="Times"/>
          <w:iCs/>
          <w:sz w:val="20"/>
          <w:szCs w:val="20"/>
          <w:lang w:eastAsia="ko-KR"/>
        </w:rPr>
        <w:t>msg1-FrequencyStart</w:t>
      </w:r>
      <w:r w:rsidR="00DF3188">
        <w:rPr>
          <w:rFonts w:ascii="Times" w:eastAsia="Malgun Gothic" w:hAnsi="Times"/>
          <w:iCs/>
          <w:sz w:val="20"/>
          <w:szCs w:val="20"/>
          <w:lang w:eastAsia="ko-KR"/>
        </w:rPr>
        <w:t xml:space="preserve"> </w:t>
      </w:r>
      <w:r w:rsidR="00784B79">
        <w:rPr>
          <w:rFonts w:ascii="Times" w:eastAsia="Malgun Gothic" w:hAnsi="Times"/>
          <w:iCs/>
          <w:sz w:val="20"/>
          <w:szCs w:val="20"/>
          <w:lang w:eastAsia="ko-KR"/>
        </w:rPr>
        <w:t>across different symbol type</w:t>
      </w:r>
      <w:r w:rsidR="00DF3188">
        <w:rPr>
          <w:rFonts w:ascii="Times" w:eastAsia="Malgun Gothic" w:hAnsi="Times"/>
          <w:iCs/>
          <w:sz w:val="20"/>
          <w:szCs w:val="20"/>
          <w:lang w:eastAsia="ko-KR"/>
        </w:rPr>
        <w:t xml:space="preserve">, which </w:t>
      </w:r>
      <w:r w:rsidR="00784B79">
        <w:rPr>
          <w:rFonts w:ascii="Times" w:eastAsia="Malgun Gothic" w:hAnsi="Times"/>
          <w:iCs/>
          <w:sz w:val="20"/>
          <w:szCs w:val="20"/>
          <w:lang w:eastAsia="ko-KR"/>
        </w:rPr>
        <w:t>complicates UE implementation</w:t>
      </w:r>
      <w:r w:rsidR="009F5FF2">
        <w:rPr>
          <w:rFonts w:ascii="Times" w:eastAsia="Malgun Gothic" w:hAnsi="Times"/>
          <w:iCs/>
          <w:sz w:val="20"/>
          <w:szCs w:val="20"/>
          <w:lang w:eastAsia="ko-KR"/>
        </w:rPr>
        <w:t>.</w:t>
      </w:r>
      <w:r w:rsidR="008076A0">
        <w:rPr>
          <w:lang w:val="en-GB"/>
        </w:rPr>
        <w:t xml:space="preserve"> </w:t>
      </w:r>
      <w:r w:rsidR="00005B40">
        <w:rPr>
          <w:lang w:val="en-GB"/>
        </w:rPr>
        <w:t>Furthermore, we do see duplication between reinterpretation on partial parameters</w:t>
      </w:r>
      <w:r w:rsidR="002A1F99">
        <w:rPr>
          <w:lang w:val="en-GB"/>
        </w:rPr>
        <w:t xml:space="preserve"> with option 1</w:t>
      </w:r>
      <w:r w:rsidR="00005B40">
        <w:rPr>
          <w:lang w:val="en-GB"/>
        </w:rPr>
        <w:t xml:space="preserve"> and </w:t>
      </w:r>
      <w:r w:rsidR="002A1F99">
        <w:rPr>
          <w:lang w:val="en-GB"/>
        </w:rPr>
        <w:t xml:space="preserve">separate configuration with </w:t>
      </w:r>
      <w:r w:rsidR="00005B40">
        <w:rPr>
          <w:lang w:val="en-GB"/>
        </w:rPr>
        <w:t>option 2, as both of them provide different T/F resources for RO located on non-SBFD symbol and SBFD symbol respectively.</w:t>
      </w:r>
    </w:p>
    <w:p w14:paraId="25F09A77" w14:textId="15B5CB55" w:rsidR="00D23BAB" w:rsidRPr="008F0B84" w:rsidRDefault="00632144" w:rsidP="008B64AF">
      <w:pPr>
        <w:spacing w:before="120"/>
        <w:rPr>
          <w:rFonts w:eastAsiaTheme="minorEastAsia"/>
          <w:lang w:val="en-GB"/>
        </w:rPr>
      </w:pPr>
      <w:r>
        <w:rPr>
          <w:rFonts w:eastAsiaTheme="minorEastAsia"/>
          <w:lang w:val="en-GB"/>
        </w:rPr>
        <w:t xml:space="preserve">It has been agreed that </w:t>
      </w:r>
      <w:r w:rsidRPr="007409A4">
        <w:rPr>
          <w:rFonts w:eastAsia="Batang"/>
          <w:szCs w:val="21"/>
          <w:lang w:val="en-GB" w:eastAsia="x-none"/>
        </w:rPr>
        <w:t xml:space="preserve">no enhancements for the RO validation rule for the ROs in </w:t>
      </w:r>
      <w:r w:rsidRPr="007409A4">
        <w:rPr>
          <w:rFonts w:eastAsia="Batang"/>
          <w:color w:val="000000"/>
          <w:szCs w:val="21"/>
          <w:lang w:val="en-GB" w:eastAsia="x-none"/>
        </w:rPr>
        <w:t xml:space="preserve">non-SBFD symbols and the ROs in </w:t>
      </w:r>
      <w:r w:rsidRPr="007409A4">
        <w:rPr>
          <w:rFonts w:eastAsia="Batang"/>
          <w:szCs w:val="21"/>
          <w:lang w:val="en-GB" w:eastAsia="x-none"/>
        </w:rPr>
        <w:t>SBFD s</w:t>
      </w:r>
      <w:r w:rsidRPr="008771EB">
        <w:rPr>
          <w:rFonts w:eastAsia="Batang"/>
          <w:szCs w:val="21"/>
          <w:lang w:val="en-GB" w:eastAsia="x-none"/>
        </w:rPr>
        <w:t>ymbols configured as flexibl</w:t>
      </w:r>
      <w:r w:rsidRPr="007409A4">
        <w:rPr>
          <w:rFonts w:eastAsia="Batang"/>
          <w:szCs w:val="21"/>
          <w:lang w:val="en-GB" w:eastAsia="x-none"/>
        </w:rPr>
        <w:t xml:space="preserve">e by </w:t>
      </w:r>
      <w:proofErr w:type="spellStart"/>
      <w:r w:rsidRPr="007409A4">
        <w:rPr>
          <w:rFonts w:eastAsia="Batang"/>
          <w:i/>
          <w:iCs/>
          <w:szCs w:val="21"/>
          <w:lang w:val="en-GB" w:eastAsia="x-none"/>
        </w:rPr>
        <w:t>tdd</w:t>
      </w:r>
      <w:proofErr w:type="spellEnd"/>
      <w:r w:rsidRPr="007409A4">
        <w:rPr>
          <w:rFonts w:eastAsia="Batang"/>
          <w:i/>
          <w:iCs/>
          <w:szCs w:val="21"/>
          <w:lang w:val="en-GB" w:eastAsia="x-none"/>
        </w:rPr>
        <w:t>-UL-DL-</w:t>
      </w:r>
      <w:proofErr w:type="spellStart"/>
      <w:r w:rsidRPr="007409A4">
        <w:rPr>
          <w:rFonts w:eastAsia="Batang"/>
          <w:i/>
          <w:iCs/>
          <w:szCs w:val="21"/>
          <w:lang w:val="en-GB" w:eastAsia="x-none"/>
        </w:rPr>
        <w:t>ConfigurationCommon</w:t>
      </w:r>
      <w:proofErr w:type="spellEnd"/>
      <w:r w:rsidRPr="007409A4">
        <w:rPr>
          <w:rFonts w:eastAsia="Batang"/>
          <w:i/>
          <w:iCs/>
          <w:szCs w:val="21"/>
          <w:lang w:val="en-GB" w:eastAsia="x-none"/>
        </w:rPr>
        <w:t xml:space="preserve"> </w:t>
      </w:r>
      <w:r w:rsidRPr="007409A4">
        <w:rPr>
          <w:rFonts w:eastAsia="Batang"/>
          <w:szCs w:val="21"/>
          <w:lang w:val="en-GB" w:eastAsia="x-none"/>
        </w:rPr>
        <w:t>(if any)</w:t>
      </w:r>
      <w:r>
        <w:rPr>
          <w:rFonts w:eastAsia="Batang"/>
          <w:szCs w:val="21"/>
          <w:lang w:val="en-GB" w:eastAsia="x-none"/>
        </w:rPr>
        <w:t>.</w:t>
      </w:r>
      <w:r w:rsidR="009718E7">
        <w:rPr>
          <w:rFonts w:eastAsia="Batang"/>
          <w:szCs w:val="21"/>
          <w:lang w:val="en-GB" w:eastAsia="x-none"/>
        </w:rPr>
        <w:t xml:space="preserve"> In the other word, the frequency resources of RO can be directly determined by existing parameter. There is no need to reinterpret </w:t>
      </w:r>
      <w:r w:rsidR="009718E7" w:rsidRPr="008F0B84">
        <w:rPr>
          <w:rFonts w:eastAsia="Batang"/>
          <w:i/>
          <w:iCs/>
          <w:szCs w:val="21"/>
          <w:lang w:val="en-GB" w:eastAsia="x-none"/>
        </w:rPr>
        <w:t>msg1-FrequencyStart</w:t>
      </w:r>
      <w:r w:rsidR="009718E7">
        <w:rPr>
          <w:rFonts w:eastAsia="Batang"/>
          <w:szCs w:val="21"/>
          <w:lang w:val="en-GB" w:eastAsia="x-none"/>
        </w:rPr>
        <w:t xml:space="preserve"> in this case. </w:t>
      </w:r>
      <w:r w:rsidR="009718E7">
        <w:rPr>
          <w:rFonts w:eastAsiaTheme="minorEastAsia"/>
          <w:lang w:val="en-GB"/>
        </w:rPr>
        <w:t xml:space="preserve">For RO located in SBFD symbols configured as DL symbols, </w:t>
      </w:r>
      <w:r w:rsidR="00815FF4">
        <w:rPr>
          <w:rFonts w:eastAsiaTheme="minorEastAsia"/>
          <w:lang w:val="en-GB"/>
        </w:rPr>
        <w:t>same mechanism as flexible symbol can be applied, i.e., gNB should guarantee the frequency allocation of RO are fully contained by UL subband.</w:t>
      </w:r>
    </w:p>
    <w:p w14:paraId="24AB1B7E" w14:textId="3E2CFA70" w:rsidR="00222176" w:rsidRDefault="009C6046" w:rsidP="00066A0E">
      <w:pPr>
        <w:pStyle w:val="-Proposal"/>
        <w:rPr>
          <w:lang w:val="en-GB" w:eastAsia="en-US"/>
        </w:rPr>
      </w:pPr>
      <w:r w:rsidRPr="009C6046">
        <w:rPr>
          <w:lang w:val="en-GB" w:eastAsia="en-US"/>
        </w:rPr>
        <w:t>msg1-FrequencyStart</w:t>
      </w:r>
      <w:r w:rsidR="006D3A8D">
        <w:rPr>
          <w:lang w:val="en-GB" w:eastAsia="en-US"/>
        </w:rPr>
        <w:t xml:space="preserve"> is</w:t>
      </w:r>
      <w:r w:rsidR="00815FF4">
        <w:rPr>
          <w:lang w:val="en-GB" w:eastAsia="en-US"/>
        </w:rPr>
        <w:t xml:space="preserve"> directly used to determine frequency location of RO on SBFD symbols</w:t>
      </w:r>
      <w:r w:rsidR="006D3A8D">
        <w:rPr>
          <w:lang w:val="en-GB" w:eastAsia="en-US"/>
        </w:rPr>
        <w:t xml:space="preserve"> for </w:t>
      </w:r>
      <w:r w:rsidR="006D3A8D" w:rsidRPr="004E47CA">
        <w:rPr>
          <w:szCs w:val="24"/>
          <w:lang w:val="en-GB" w:eastAsia="en-US"/>
        </w:rPr>
        <w:t>RACH configuration Option 1 with Alt 1-1</w:t>
      </w:r>
      <w:r w:rsidR="006D3A8D">
        <w:rPr>
          <w:szCs w:val="24"/>
          <w:lang w:val="en-GB" w:eastAsia="en-US"/>
        </w:rPr>
        <w:t>.</w:t>
      </w:r>
    </w:p>
    <w:p w14:paraId="078916F7" w14:textId="77777777" w:rsidR="007533B2" w:rsidRDefault="007533B2" w:rsidP="00A5558E">
      <w:pPr>
        <w:spacing w:before="120"/>
        <w:rPr>
          <w:rFonts w:ascii="Times" w:eastAsia="Batang" w:hAnsi="Times"/>
          <w:sz w:val="20"/>
          <w:lang w:eastAsia="x-none"/>
        </w:rPr>
      </w:pPr>
    </w:p>
    <w:p w14:paraId="454B35A1" w14:textId="24920819" w:rsidR="009D1537" w:rsidRPr="00132205" w:rsidRDefault="009D1537" w:rsidP="00132205">
      <w:pPr>
        <w:spacing w:before="120"/>
        <w:rPr>
          <w:u w:val="single"/>
        </w:rPr>
      </w:pPr>
      <w:r w:rsidRPr="00132205">
        <w:rPr>
          <w:b/>
          <w:bCs/>
          <w:u w:val="single"/>
        </w:rPr>
        <w:t>RO validation rules</w:t>
      </w:r>
    </w:p>
    <w:p w14:paraId="726E4E6F" w14:textId="53AFB1E9" w:rsidR="00160334" w:rsidRDefault="00160334" w:rsidP="00AC685B">
      <w:pPr>
        <w:spacing w:before="120"/>
        <w:rPr>
          <w:szCs w:val="21"/>
          <w:lang w:val="en-GB"/>
        </w:rPr>
      </w:pPr>
      <w:r>
        <w:rPr>
          <w:rFonts w:hint="eastAsia"/>
          <w:szCs w:val="21"/>
          <w:lang w:val="en-GB"/>
        </w:rPr>
        <w:t>T</w:t>
      </w:r>
      <w:r>
        <w:rPr>
          <w:szCs w:val="21"/>
          <w:lang w:val="en-GB"/>
        </w:rPr>
        <w:t xml:space="preserve">he motivation of supporting random access in SBFD symbols is to introduce more available valid RO for SBFD aware UE, so as to reduce latency and perhaps increase coverage. For option 1, single PRACH configuration is provided and two sets of RO are </w:t>
      </w:r>
      <w:r w:rsidR="00E25D5D">
        <w:rPr>
          <w:szCs w:val="21"/>
          <w:lang w:val="en-GB"/>
        </w:rPr>
        <w:t>on the table:</w:t>
      </w:r>
    </w:p>
    <w:p w14:paraId="7EFAD71A" w14:textId="030058D7" w:rsidR="00E25D5D" w:rsidRDefault="00E25D5D" w:rsidP="0072650F">
      <w:pPr>
        <w:pStyle w:val="affffff2"/>
        <w:numPr>
          <w:ilvl w:val="0"/>
          <w:numId w:val="34"/>
        </w:numPr>
        <w:spacing w:before="120"/>
        <w:rPr>
          <w:szCs w:val="21"/>
        </w:rPr>
      </w:pPr>
      <w:r>
        <w:rPr>
          <w:rFonts w:hint="eastAsia"/>
          <w:szCs w:val="21"/>
          <w:lang w:eastAsia="zh-CN"/>
        </w:rPr>
        <w:t>R</w:t>
      </w:r>
      <w:r>
        <w:rPr>
          <w:szCs w:val="21"/>
          <w:lang w:eastAsia="zh-CN"/>
        </w:rPr>
        <w:t xml:space="preserve">O located </w:t>
      </w:r>
      <w:r w:rsidR="00525218">
        <w:rPr>
          <w:szCs w:val="21"/>
          <w:lang w:eastAsia="zh-CN"/>
        </w:rPr>
        <w:t>in</w:t>
      </w:r>
      <w:r>
        <w:rPr>
          <w:szCs w:val="21"/>
          <w:lang w:eastAsia="zh-CN"/>
        </w:rPr>
        <w:t xml:space="preserve"> non-SBFD symbols.</w:t>
      </w:r>
    </w:p>
    <w:p w14:paraId="018AFCB2" w14:textId="09E2F43C" w:rsidR="00E25D5D" w:rsidRDefault="00E25D5D" w:rsidP="0072650F">
      <w:pPr>
        <w:pStyle w:val="affffff2"/>
        <w:numPr>
          <w:ilvl w:val="0"/>
          <w:numId w:val="34"/>
        </w:numPr>
        <w:spacing w:before="120"/>
        <w:rPr>
          <w:szCs w:val="21"/>
        </w:rPr>
      </w:pPr>
      <w:r>
        <w:rPr>
          <w:szCs w:val="21"/>
          <w:lang w:eastAsia="zh-CN"/>
        </w:rPr>
        <w:t xml:space="preserve">RO located </w:t>
      </w:r>
      <w:r w:rsidR="00525218">
        <w:rPr>
          <w:szCs w:val="21"/>
          <w:lang w:eastAsia="zh-CN"/>
        </w:rPr>
        <w:t>in</w:t>
      </w:r>
      <w:r>
        <w:rPr>
          <w:szCs w:val="21"/>
          <w:lang w:eastAsia="zh-CN"/>
        </w:rPr>
        <w:t xml:space="preserve"> SBFD symbols.</w:t>
      </w:r>
    </w:p>
    <w:p w14:paraId="0BACC208" w14:textId="4B39F94C" w:rsidR="001A50C4" w:rsidRDefault="00A44EDB" w:rsidP="002A055B">
      <w:pPr>
        <w:spacing w:before="120"/>
        <w:rPr>
          <w:rFonts w:eastAsia="Batang"/>
          <w:lang w:val="en-GB"/>
        </w:rPr>
      </w:pPr>
      <w:r>
        <w:rPr>
          <w:lang w:val="en-GB"/>
        </w:rPr>
        <w:t xml:space="preserve">For </w:t>
      </w:r>
      <w:r w:rsidRPr="007533B2">
        <w:rPr>
          <w:lang w:val="en-GB"/>
        </w:rPr>
        <w:t xml:space="preserve">the RO in SBFD symbols configured as downlink by </w:t>
      </w:r>
      <w:proofErr w:type="spellStart"/>
      <w:r w:rsidRPr="007533B2">
        <w:rPr>
          <w:i/>
          <w:iCs/>
          <w:lang w:val="en-GB"/>
        </w:rPr>
        <w:t>tdd</w:t>
      </w:r>
      <w:proofErr w:type="spellEnd"/>
      <w:r w:rsidRPr="007533B2">
        <w:rPr>
          <w:i/>
          <w:iCs/>
          <w:lang w:val="en-GB"/>
        </w:rPr>
        <w:t>-UL-DL-</w:t>
      </w:r>
      <w:proofErr w:type="spellStart"/>
      <w:r w:rsidRPr="007533B2">
        <w:rPr>
          <w:i/>
          <w:iCs/>
          <w:lang w:val="en-GB"/>
        </w:rPr>
        <w:t>ConfigurationCommon</w:t>
      </w:r>
      <w:proofErr w:type="spellEnd"/>
      <w:r>
        <w:rPr>
          <w:lang w:val="en-GB"/>
        </w:rPr>
        <w:t xml:space="preserve">, </w:t>
      </w:r>
      <w:r w:rsidR="00BB6A63">
        <w:rPr>
          <w:lang w:val="en-GB"/>
        </w:rPr>
        <w:t>enhancement for the RO validation rule is needed.</w:t>
      </w:r>
      <w:r w:rsidR="00030986">
        <w:rPr>
          <w:lang w:val="en-GB"/>
        </w:rPr>
        <w:t xml:space="preserve"> </w:t>
      </w:r>
      <w:r w:rsidR="005B761E" w:rsidRPr="00FC2242">
        <w:rPr>
          <w:rFonts w:asciiTheme="majorHAnsi" w:eastAsiaTheme="minorEastAsia" w:hAnsiTheme="majorHAnsi" w:cstheme="majorHAnsi"/>
        </w:rPr>
        <w:t>Considering only UL subband can be used for UL transmission in SBFD symbols (as mentioned in WID of Rel-19 SBFD), a RO fully contained within UL subband can be considered as valid RO. Otherwise, the RO is an invalid RO and should not be considered for RACH procedure.</w:t>
      </w:r>
      <w:r w:rsidR="00DC7C88">
        <w:rPr>
          <w:rFonts w:asciiTheme="majorHAnsi" w:eastAsiaTheme="minorEastAsia" w:hAnsiTheme="majorHAnsi" w:cstheme="majorHAnsi"/>
        </w:rPr>
        <w:t xml:space="preserve"> </w:t>
      </w:r>
      <w:r w:rsidR="00230CC2">
        <w:rPr>
          <w:rFonts w:eastAsia="Batang"/>
          <w:lang w:val="en-GB"/>
        </w:rPr>
        <w:t>Different from legacy gNB</w:t>
      </w:r>
      <w:r w:rsidR="00DC7C88">
        <w:rPr>
          <w:lang w:val="en-GB"/>
        </w:rPr>
        <w:t xml:space="preserve">, </w:t>
      </w:r>
      <w:r w:rsidR="00230CC2">
        <w:rPr>
          <w:lang w:val="en-GB"/>
        </w:rPr>
        <w:t xml:space="preserve">SBFD capable </w:t>
      </w:r>
      <w:r w:rsidR="00DC7C88">
        <w:rPr>
          <w:lang w:val="en-GB"/>
        </w:rPr>
        <w:t xml:space="preserve">gNB </w:t>
      </w:r>
      <w:r w:rsidR="00230CC2">
        <w:rPr>
          <w:lang w:val="en-GB"/>
        </w:rPr>
        <w:t>is able to</w:t>
      </w:r>
      <w:r w:rsidR="00DC7C88">
        <w:rPr>
          <w:lang w:val="en-GB"/>
        </w:rPr>
        <w:t xml:space="preserve"> receive in UL subband and transmit in DL subband simultaneously. </w:t>
      </w:r>
      <w:r w:rsidR="00DC7C88" w:rsidRPr="005F52C3">
        <w:rPr>
          <w:lang w:val="en-GB"/>
        </w:rPr>
        <w:t>Hence</w:t>
      </w:r>
      <w:r w:rsidR="00DC7C88">
        <w:rPr>
          <w:lang w:val="en-GB"/>
        </w:rPr>
        <w:t>,</w:t>
      </w:r>
      <w:r w:rsidR="00DC7C88">
        <w:rPr>
          <w:rFonts w:eastAsia="Batang"/>
          <w:lang w:val="en-GB"/>
        </w:rPr>
        <w:t xml:space="preserve"> the gap between SSB and valid RO used for DL-UL transition is not needed.</w:t>
      </w:r>
      <w:r w:rsidR="00DA6449">
        <w:rPr>
          <w:rFonts w:eastAsia="Batang"/>
          <w:lang w:val="en-GB"/>
        </w:rPr>
        <w:t xml:space="preserve"> </w:t>
      </w:r>
      <w:r w:rsidR="00BB6EAF">
        <w:rPr>
          <w:rFonts w:eastAsia="Batang"/>
          <w:lang w:val="en-GB"/>
        </w:rPr>
        <w:t xml:space="preserve">Due to the same reason, the restriction that a valid RO cannot precede SSB within a PRACH slot </w:t>
      </w:r>
      <w:r w:rsidR="00CC75A2">
        <w:rPr>
          <w:rFonts w:eastAsia="Batang"/>
          <w:lang w:val="en-GB"/>
        </w:rPr>
        <w:t>is not needed</w:t>
      </w:r>
      <w:r w:rsidR="009E39E0">
        <w:rPr>
          <w:rFonts w:ascii="Times" w:eastAsia="Batang" w:hAnsi="Times"/>
          <w:sz w:val="20"/>
          <w:szCs w:val="24"/>
          <w:lang w:eastAsia="x-none"/>
        </w:rPr>
        <w:t xml:space="preserve">. </w:t>
      </w:r>
      <w:r w:rsidR="00CC75A2">
        <w:rPr>
          <w:rFonts w:ascii="Times" w:eastAsia="Batang" w:hAnsi="Times"/>
          <w:sz w:val="20"/>
          <w:szCs w:val="24"/>
          <w:lang w:eastAsia="x-none"/>
        </w:rPr>
        <w:t>Regarding</w:t>
      </w:r>
      <w:r w:rsidR="00A53E94">
        <w:rPr>
          <w:rFonts w:ascii="Times" w:eastAsia="Batang" w:hAnsi="Times"/>
          <w:sz w:val="20"/>
          <w:szCs w:val="24"/>
          <w:lang w:eastAsia="x-none"/>
        </w:rPr>
        <w:t xml:space="preserve"> the gap </w:t>
      </w:r>
      <w:r w:rsidR="000E571F">
        <w:rPr>
          <w:rFonts w:ascii="Times" w:eastAsia="Batang" w:hAnsi="Times"/>
          <w:sz w:val="20"/>
          <w:szCs w:val="24"/>
          <w:lang w:eastAsia="x-none"/>
        </w:rPr>
        <w:t xml:space="preserve">between </w:t>
      </w:r>
      <w:r w:rsidR="000E571F" w:rsidRPr="004924D2">
        <w:rPr>
          <w:rFonts w:ascii="Times" w:eastAsia="Batang" w:hAnsi="Times"/>
          <w:sz w:val="20"/>
          <w:szCs w:val="24"/>
          <w:lang w:eastAsia="x-none"/>
        </w:rPr>
        <w:t>a last downlink non-SBFD symbol</w:t>
      </w:r>
      <w:r w:rsidR="000E571F">
        <w:rPr>
          <w:rFonts w:ascii="Times" w:eastAsia="Batang" w:hAnsi="Times"/>
          <w:sz w:val="20"/>
          <w:szCs w:val="24"/>
          <w:lang w:eastAsia="x-none"/>
        </w:rPr>
        <w:t xml:space="preserve"> and valid RO, </w:t>
      </w:r>
      <w:r w:rsidR="00845B26">
        <w:rPr>
          <w:rFonts w:ascii="Times" w:eastAsia="Batang" w:hAnsi="Times"/>
          <w:sz w:val="20"/>
          <w:szCs w:val="24"/>
          <w:lang w:eastAsia="x-none"/>
        </w:rPr>
        <w:t>value of X depends on the</w:t>
      </w:r>
      <w:r w:rsidR="000F05B9">
        <w:rPr>
          <w:rFonts w:ascii="Times" w:eastAsia="Batang" w:hAnsi="Times"/>
          <w:sz w:val="20"/>
          <w:szCs w:val="24"/>
          <w:lang w:eastAsia="x-none"/>
        </w:rPr>
        <w:t xml:space="preserve"> </w:t>
      </w:r>
      <w:r w:rsidR="00CC75A2">
        <w:rPr>
          <w:rFonts w:ascii="Times" w:eastAsia="Batang" w:hAnsi="Times"/>
          <w:sz w:val="20"/>
          <w:szCs w:val="24"/>
          <w:lang w:eastAsia="x-none"/>
        </w:rPr>
        <w:t>required</w:t>
      </w:r>
      <w:r w:rsidR="00845B26">
        <w:rPr>
          <w:rFonts w:ascii="Times" w:eastAsia="Batang" w:hAnsi="Times"/>
          <w:sz w:val="20"/>
          <w:szCs w:val="24"/>
          <w:lang w:eastAsia="x-none"/>
        </w:rPr>
        <w:t xml:space="preserve"> transition time</w:t>
      </w:r>
      <w:r w:rsidR="00342E89">
        <w:rPr>
          <w:rFonts w:ascii="Times" w:eastAsia="Batang" w:hAnsi="Times"/>
          <w:sz w:val="20"/>
          <w:szCs w:val="24"/>
          <w:lang w:eastAsia="x-none"/>
        </w:rPr>
        <w:t>.</w:t>
      </w:r>
    </w:p>
    <w:p w14:paraId="2A1A1B2F" w14:textId="4DB3E96B" w:rsidR="00E70878" w:rsidRDefault="00432E77" w:rsidP="005F52C3">
      <w:pPr>
        <w:spacing w:before="120"/>
        <w:rPr>
          <w:rFonts w:ascii="Times" w:eastAsia="Batang" w:hAnsi="Times"/>
          <w:sz w:val="20"/>
          <w:szCs w:val="20"/>
          <w:lang w:val="en-GB" w:eastAsia="x-none"/>
        </w:rPr>
      </w:pPr>
      <w:r>
        <w:rPr>
          <w:rFonts w:eastAsiaTheme="minorEastAsia"/>
        </w:rPr>
        <w:lastRenderedPageBreak/>
        <w:t xml:space="preserve">In RAN1#117 meeting, </w:t>
      </w:r>
      <w:r>
        <w:rPr>
          <w:rFonts w:asciiTheme="majorHAnsi" w:eastAsiaTheme="minorEastAsia" w:hAnsiTheme="majorHAnsi" w:cstheme="majorHAnsi"/>
        </w:rPr>
        <w:t xml:space="preserve">it </w:t>
      </w:r>
      <w:r w:rsidR="00CC75A2">
        <w:rPr>
          <w:rFonts w:asciiTheme="majorHAnsi" w:eastAsiaTheme="minorEastAsia" w:hAnsiTheme="majorHAnsi" w:cstheme="majorHAnsi"/>
        </w:rPr>
        <w:t>was</w:t>
      </w:r>
      <w:r>
        <w:rPr>
          <w:rFonts w:asciiTheme="majorHAnsi" w:eastAsiaTheme="minorEastAsia" w:hAnsiTheme="majorHAnsi" w:cstheme="majorHAnsi"/>
        </w:rPr>
        <w:t xml:space="preserve"> agreed that </w:t>
      </w:r>
      <w:r>
        <w:rPr>
          <w:rFonts w:asciiTheme="majorHAnsi" w:eastAsiaTheme="minorEastAsia" w:hAnsiTheme="majorHAnsi" w:cstheme="majorHAnsi"/>
          <w:lang w:val="en-GB"/>
        </w:rPr>
        <w:t>a</w:t>
      </w:r>
      <w:r w:rsidRPr="00E81100">
        <w:rPr>
          <w:rFonts w:asciiTheme="majorHAnsi" w:eastAsiaTheme="minorEastAsia" w:hAnsiTheme="majorHAnsi" w:cstheme="majorHAnsi"/>
          <w:lang w:val="en-GB"/>
        </w:rPr>
        <w:t xml:space="preserve"> RO across SBFD symbols and non-SBFD symbols in the same slot or across slots is invalid</w:t>
      </w:r>
      <w:r>
        <w:rPr>
          <w:rFonts w:asciiTheme="majorHAnsi" w:eastAsiaTheme="minorEastAsia" w:hAnsiTheme="majorHAnsi" w:cstheme="majorHAnsi"/>
          <w:lang w:val="en-GB"/>
        </w:rPr>
        <w:t xml:space="preserve"> for option 1</w:t>
      </w:r>
      <w:r>
        <w:rPr>
          <w:rFonts w:asciiTheme="majorHAnsi" w:eastAsiaTheme="minorEastAsia" w:hAnsiTheme="majorHAnsi" w:cstheme="majorHAnsi"/>
        </w:rPr>
        <w:t xml:space="preserve">. </w:t>
      </w:r>
      <w:r w:rsidR="00836EA1">
        <w:rPr>
          <w:rFonts w:eastAsiaTheme="minorEastAsia" w:hint="eastAsia"/>
        </w:rPr>
        <w:t>H</w:t>
      </w:r>
      <w:r w:rsidR="00836EA1">
        <w:rPr>
          <w:rFonts w:eastAsiaTheme="minorEastAsia"/>
        </w:rPr>
        <w:t xml:space="preserve">ence, </w:t>
      </w:r>
      <w:r w:rsidR="003E2CC0" w:rsidRPr="007533B2">
        <w:rPr>
          <w:rFonts w:ascii="Times" w:eastAsia="Batang" w:hAnsi="Times"/>
          <w:sz w:val="20"/>
          <w:szCs w:val="20"/>
          <w:lang w:val="en-GB" w:eastAsia="x-none"/>
        </w:rPr>
        <w:t xml:space="preserve">the RO in SBFD symbols configured as downlink by </w:t>
      </w:r>
      <w:proofErr w:type="spellStart"/>
      <w:r w:rsidR="003E2CC0" w:rsidRPr="007533B2">
        <w:rPr>
          <w:rFonts w:ascii="Times" w:eastAsia="Batang" w:hAnsi="Times"/>
          <w:i/>
          <w:iCs/>
          <w:sz w:val="20"/>
          <w:szCs w:val="20"/>
          <w:lang w:val="en-GB" w:eastAsia="x-none"/>
        </w:rPr>
        <w:t>tdd</w:t>
      </w:r>
      <w:proofErr w:type="spellEnd"/>
      <w:r w:rsidR="003E2CC0" w:rsidRPr="007533B2">
        <w:rPr>
          <w:rFonts w:ascii="Times" w:eastAsia="Batang" w:hAnsi="Times"/>
          <w:i/>
          <w:iCs/>
          <w:sz w:val="20"/>
          <w:szCs w:val="20"/>
          <w:lang w:val="en-GB" w:eastAsia="x-none"/>
        </w:rPr>
        <w:t>-UL-DL-</w:t>
      </w:r>
      <w:proofErr w:type="spellStart"/>
      <w:r w:rsidR="003E2CC0" w:rsidRPr="007533B2">
        <w:rPr>
          <w:rFonts w:ascii="Times" w:eastAsia="Batang" w:hAnsi="Times"/>
          <w:i/>
          <w:iCs/>
          <w:sz w:val="20"/>
          <w:szCs w:val="20"/>
          <w:lang w:val="en-GB" w:eastAsia="x-none"/>
        </w:rPr>
        <w:t>ConfigurationCommon</w:t>
      </w:r>
      <w:proofErr w:type="spellEnd"/>
      <w:r w:rsidR="003E2CC0" w:rsidRPr="007533B2">
        <w:rPr>
          <w:rFonts w:ascii="Times" w:eastAsia="Batang" w:hAnsi="Times"/>
          <w:sz w:val="20"/>
          <w:szCs w:val="20"/>
          <w:lang w:val="en-GB" w:eastAsia="x-none"/>
        </w:rPr>
        <w:t xml:space="preserve"> is valid if at least</w:t>
      </w:r>
      <w:r w:rsidR="003E2CC0">
        <w:rPr>
          <w:rFonts w:ascii="Times" w:eastAsia="Batang" w:hAnsi="Times"/>
          <w:sz w:val="20"/>
          <w:szCs w:val="20"/>
          <w:lang w:val="en-GB" w:eastAsia="x-none"/>
        </w:rPr>
        <w:t>:</w:t>
      </w:r>
    </w:p>
    <w:p w14:paraId="18066F44" w14:textId="7B2D020E" w:rsidR="004D3CD3" w:rsidRDefault="00CC75A2" w:rsidP="0072650F">
      <w:pPr>
        <w:numPr>
          <w:ilvl w:val="0"/>
          <w:numId w:val="39"/>
        </w:numPr>
        <w:spacing w:beforeLines="0" w:before="0"/>
        <w:rPr>
          <w:rFonts w:eastAsia="Batang"/>
          <w:szCs w:val="21"/>
          <w:lang w:val="en-GB" w:eastAsia="x-none"/>
        </w:rPr>
      </w:pPr>
      <w:r>
        <w:rPr>
          <w:rFonts w:eastAsia="Batang"/>
          <w:szCs w:val="21"/>
          <w:lang w:val="en-GB" w:eastAsia="x-none"/>
        </w:rPr>
        <w:t>F</w:t>
      </w:r>
      <w:r w:rsidRPr="00CE737A">
        <w:rPr>
          <w:rFonts w:eastAsia="Batang"/>
          <w:szCs w:val="21"/>
          <w:lang w:val="en-GB" w:eastAsia="x-none"/>
        </w:rPr>
        <w:t xml:space="preserve">requency </w:t>
      </w:r>
      <w:r w:rsidR="003E2CC0" w:rsidRPr="00CE737A">
        <w:rPr>
          <w:rFonts w:eastAsia="Batang"/>
          <w:szCs w:val="21"/>
          <w:lang w:val="en-GB" w:eastAsia="x-none"/>
        </w:rPr>
        <w:t xml:space="preserve">resource of the RO </w:t>
      </w:r>
      <w:r>
        <w:rPr>
          <w:rFonts w:eastAsia="Batang"/>
          <w:szCs w:val="21"/>
          <w:lang w:val="en-GB" w:eastAsia="x-none"/>
        </w:rPr>
        <w:t>is</w:t>
      </w:r>
      <w:r w:rsidRPr="00CE737A">
        <w:rPr>
          <w:rFonts w:eastAsia="Batang"/>
          <w:szCs w:val="21"/>
          <w:lang w:val="en-GB" w:eastAsia="x-none"/>
        </w:rPr>
        <w:t xml:space="preserve"> </w:t>
      </w:r>
      <w:r w:rsidR="003E2CC0" w:rsidRPr="00CE737A">
        <w:rPr>
          <w:rFonts w:eastAsia="Batang"/>
          <w:szCs w:val="21"/>
          <w:lang w:val="en-GB" w:eastAsia="x-none"/>
        </w:rPr>
        <w:t>fully within U</w:t>
      </w:r>
      <w:r w:rsidR="003E2CC0" w:rsidRPr="00376B8F">
        <w:rPr>
          <w:rFonts w:eastAsia="Batang"/>
          <w:szCs w:val="21"/>
          <w:lang w:val="en-GB" w:eastAsia="x-none"/>
        </w:rPr>
        <w:t xml:space="preserve">L usable PRBs, and </w:t>
      </w:r>
    </w:p>
    <w:p w14:paraId="267291D6" w14:textId="08B4C61B" w:rsidR="004D3CD3" w:rsidRDefault="00CC75A2" w:rsidP="0072650F">
      <w:pPr>
        <w:numPr>
          <w:ilvl w:val="0"/>
          <w:numId w:val="39"/>
        </w:numPr>
        <w:spacing w:beforeLines="0" w:before="0"/>
        <w:rPr>
          <w:rFonts w:eastAsia="Batang"/>
          <w:szCs w:val="21"/>
          <w:lang w:val="en-GB" w:eastAsia="x-none"/>
        </w:rPr>
      </w:pPr>
      <w:r>
        <w:rPr>
          <w:rFonts w:eastAsia="Batang"/>
          <w:szCs w:val="21"/>
          <w:lang w:val="en-GB" w:eastAsia="x-none"/>
        </w:rPr>
        <w:t>N</w:t>
      </w:r>
      <w:r w:rsidRPr="00376B8F">
        <w:rPr>
          <w:rFonts w:eastAsia="Batang"/>
          <w:szCs w:val="21"/>
          <w:lang w:val="en-GB" w:eastAsia="x-none"/>
        </w:rPr>
        <w:t xml:space="preserve">ot </w:t>
      </w:r>
      <w:r w:rsidR="003E2CC0" w:rsidRPr="00376B8F">
        <w:rPr>
          <w:rFonts w:eastAsia="Batang"/>
          <w:szCs w:val="21"/>
          <w:lang w:val="en-GB" w:eastAsia="x-none"/>
        </w:rPr>
        <w:t>overlapped with SSB</w:t>
      </w:r>
      <w:r w:rsidR="001F7493" w:rsidRPr="00376B8F">
        <w:rPr>
          <w:rFonts w:eastAsia="Batang"/>
          <w:szCs w:val="21"/>
          <w:lang w:val="en-GB" w:eastAsia="x-none"/>
        </w:rPr>
        <w:t xml:space="preserve"> (</w:t>
      </w:r>
      <w:proofErr w:type="spellStart"/>
      <w:r w:rsidR="001C067A" w:rsidRPr="00376B8F">
        <w:rPr>
          <w:rFonts w:eastAsia="Batang"/>
          <w:szCs w:val="21"/>
          <w:lang w:val="en-GB" w:eastAsia="x-none"/>
        </w:rPr>
        <w:t>Ngap</w:t>
      </w:r>
      <w:proofErr w:type="spellEnd"/>
      <w:r w:rsidR="001C067A" w:rsidRPr="00376B8F">
        <w:rPr>
          <w:rFonts w:eastAsia="Batang"/>
          <w:szCs w:val="21"/>
          <w:lang w:val="en-GB" w:eastAsia="x-none"/>
        </w:rPr>
        <w:t xml:space="preserve"> can be 0</w:t>
      </w:r>
      <w:r w:rsidR="00492DB1" w:rsidRPr="00376B8F">
        <w:rPr>
          <w:rFonts w:eastAsia="Batang"/>
          <w:szCs w:val="21"/>
          <w:lang w:val="en-GB" w:eastAsia="x-none"/>
        </w:rPr>
        <w:t xml:space="preserve"> for all preamble SCS</w:t>
      </w:r>
      <w:r w:rsidR="001F7493" w:rsidRPr="00376B8F">
        <w:rPr>
          <w:rFonts w:eastAsia="Batang"/>
          <w:szCs w:val="21"/>
          <w:lang w:val="en-GB" w:eastAsia="x-none"/>
        </w:rPr>
        <w:t>)</w:t>
      </w:r>
      <w:r w:rsidR="003A1A62" w:rsidRPr="00376B8F">
        <w:rPr>
          <w:rFonts w:eastAsia="Batang"/>
          <w:szCs w:val="21"/>
          <w:lang w:val="en-GB" w:eastAsia="x-none"/>
        </w:rPr>
        <w:t xml:space="preserve">, </w:t>
      </w:r>
      <w:r w:rsidR="004D3CD3">
        <w:rPr>
          <w:rFonts w:eastAsia="Batang"/>
          <w:szCs w:val="21"/>
          <w:lang w:val="en-GB" w:eastAsia="x-none"/>
        </w:rPr>
        <w:t xml:space="preserve">and </w:t>
      </w:r>
    </w:p>
    <w:p w14:paraId="4542E90F" w14:textId="719C2716" w:rsidR="004D3CD3" w:rsidRPr="003E2192" w:rsidRDefault="00CC75A2" w:rsidP="0072650F">
      <w:pPr>
        <w:numPr>
          <w:ilvl w:val="0"/>
          <w:numId w:val="39"/>
        </w:numPr>
        <w:spacing w:beforeLines="0" w:before="0"/>
        <w:rPr>
          <w:rFonts w:eastAsia="Batang"/>
          <w:szCs w:val="21"/>
          <w:lang w:val="en-GB" w:eastAsia="x-none"/>
        </w:rPr>
      </w:pPr>
      <w:r>
        <w:rPr>
          <w:rFonts w:ascii="Times" w:eastAsia="Batang" w:hAnsi="Times"/>
          <w:sz w:val="20"/>
          <w:szCs w:val="24"/>
          <w:lang w:eastAsia="x-none"/>
        </w:rPr>
        <w:t>S</w:t>
      </w:r>
      <w:r w:rsidR="004D3CD3" w:rsidRPr="004924D2">
        <w:rPr>
          <w:rFonts w:ascii="Times" w:eastAsia="Batang" w:hAnsi="Times"/>
          <w:sz w:val="20"/>
          <w:szCs w:val="24"/>
          <w:lang w:eastAsia="x-none"/>
        </w:rPr>
        <w:t>tarts at least X&gt;=0 symbols after a last downlink symbol</w:t>
      </w:r>
      <w:r w:rsidR="00F0330E">
        <w:rPr>
          <w:rFonts w:ascii="Times" w:eastAsia="Batang" w:hAnsi="Times"/>
          <w:sz w:val="20"/>
          <w:szCs w:val="24"/>
          <w:lang w:eastAsia="x-none"/>
        </w:rPr>
        <w:t xml:space="preserve">, and </w:t>
      </w:r>
    </w:p>
    <w:p w14:paraId="26AD71E5" w14:textId="5E8FA038" w:rsidR="004D3CD3" w:rsidRDefault="004D3CD3" w:rsidP="003E2192">
      <w:pPr>
        <w:numPr>
          <w:ilvl w:val="1"/>
          <w:numId w:val="39"/>
        </w:numPr>
        <w:spacing w:beforeLines="0" w:before="0"/>
        <w:rPr>
          <w:rFonts w:eastAsia="Batang"/>
          <w:szCs w:val="21"/>
          <w:lang w:val="en-GB" w:eastAsia="x-none"/>
        </w:rPr>
      </w:pPr>
      <w:r>
        <w:rPr>
          <w:rFonts w:ascii="Times" w:eastAsiaTheme="minorEastAsia" w:hAnsi="Times"/>
          <w:sz w:val="20"/>
          <w:szCs w:val="24"/>
        </w:rPr>
        <w:t xml:space="preserve">value of X depends on </w:t>
      </w:r>
      <w:r w:rsidR="00CC75A2">
        <w:rPr>
          <w:rFonts w:ascii="Times" w:eastAsia="Batang" w:hAnsi="Times"/>
          <w:sz w:val="20"/>
          <w:szCs w:val="24"/>
          <w:lang w:eastAsia="x-none"/>
        </w:rPr>
        <w:t>required</w:t>
      </w:r>
      <w:r w:rsidR="00306670">
        <w:rPr>
          <w:rFonts w:ascii="Times" w:eastAsia="Batang" w:hAnsi="Times"/>
          <w:sz w:val="20"/>
          <w:szCs w:val="24"/>
          <w:lang w:eastAsia="x-none"/>
        </w:rPr>
        <w:t xml:space="preserve"> transition time</w:t>
      </w:r>
    </w:p>
    <w:p w14:paraId="2B6A4F8B" w14:textId="47025C16" w:rsidR="003E2CC0" w:rsidRPr="00376B8F" w:rsidRDefault="00C76C24" w:rsidP="0072650F">
      <w:pPr>
        <w:numPr>
          <w:ilvl w:val="0"/>
          <w:numId w:val="39"/>
        </w:numPr>
        <w:spacing w:beforeLines="0" w:before="0"/>
        <w:rPr>
          <w:rFonts w:eastAsia="Batang"/>
          <w:szCs w:val="21"/>
          <w:lang w:val="en-GB" w:eastAsia="x-none"/>
        </w:rPr>
      </w:pPr>
      <w:r>
        <w:rPr>
          <w:rFonts w:eastAsia="Batang"/>
          <w:szCs w:val="21"/>
          <w:lang w:val="en-GB" w:eastAsia="x-none"/>
        </w:rPr>
        <w:t>N</w:t>
      </w:r>
      <w:r w:rsidR="000C076E" w:rsidRPr="00376B8F">
        <w:rPr>
          <w:rFonts w:eastAsia="Batang"/>
          <w:szCs w:val="21"/>
          <w:lang w:val="en-GB" w:eastAsia="x-none"/>
        </w:rPr>
        <w:t xml:space="preserve">ot </w:t>
      </w:r>
      <w:r w:rsidR="00812EAD" w:rsidRPr="00376B8F">
        <w:rPr>
          <w:rFonts w:eastAsia="Batang"/>
          <w:szCs w:val="21"/>
          <w:lang w:val="en-GB" w:eastAsia="x-none"/>
        </w:rPr>
        <w:t>across SBFD symbols and non-SBFD symbols within a slot or across slots</w:t>
      </w:r>
      <w:r w:rsidR="004D3CD3">
        <w:rPr>
          <w:rFonts w:eastAsia="Batang"/>
          <w:szCs w:val="21"/>
          <w:lang w:val="en-GB" w:eastAsia="x-none"/>
        </w:rPr>
        <w:t xml:space="preserve"> </w:t>
      </w:r>
    </w:p>
    <w:p w14:paraId="38583808" w14:textId="5F7A5922" w:rsidR="003E2CC0" w:rsidRPr="00CE737A" w:rsidRDefault="003E2CC0" w:rsidP="00196542">
      <w:pPr>
        <w:pStyle w:val="affffff2"/>
        <w:spacing w:before="120"/>
        <w:ind w:left="420"/>
        <w:rPr>
          <w:rFonts w:eastAsiaTheme="minorEastAsia"/>
          <w:sz w:val="22"/>
          <w:szCs w:val="28"/>
          <w:lang w:val="en-US"/>
        </w:rPr>
      </w:pPr>
    </w:p>
    <w:p w14:paraId="7893FEEF" w14:textId="77777777" w:rsidR="00E96EA5" w:rsidRPr="0037644E" w:rsidRDefault="00E96EA5" w:rsidP="00E96EA5">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An example of valid RO determination is shown in </w:t>
      </w:r>
      <w:r w:rsidRPr="00FC2242">
        <w:rPr>
          <w:rFonts w:asciiTheme="majorHAnsi" w:eastAsiaTheme="minorEastAsia" w:hAnsiTheme="majorHAnsi" w:cstheme="majorHAnsi"/>
        </w:rPr>
        <w:fldChar w:fldCharType="begin"/>
      </w:r>
      <w:r w:rsidRPr="00FC2242">
        <w:rPr>
          <w:rFonts w:asciiTheme="majorHAnsi" w:eastAsiaTheme="minorEastAsia" w:hAnsiTheme="majorHAnsi" w:cstheme="majorHAnsi"/>
        </w:rPr>
        <w:instrText xml:space="preserve"> REF _Ref157695080 \h </w:instrText>
      </w:r>
      <w:r>
        <w:rPr>
          <w:rFonts w:asciiTheme="majorHAnsi" w:eastAsiaTheme="minorEastAsia" w:hAnsiTheme="majorHAnsi" w:cstheme="majorHAnsi"/>
        </w:rPr>
        <w:instrText xml:space="preserve"> \* MERGEFORMAT </w:instrText>
      </w:r>
      <w:r w:rsidRPr="00FC2242">
        <w:rPr>
          <w:rFonts w:asciiTheme="majorHAnsi" w:eastAsiaTheme="minorEastAsia" w:hAnsiTheme="majorHAnsi" w:cstheme="majorHAnsi"/>
        </w:rPr>
      </w:r>
      <w:r w:rsidRPr="00FC2242">
        <w:rPr>
          <w:rFonts w:asciiTheme="majorHAnsi" w:eastAsiaTheme="minorEastAsia" w:hAnsiTheme="majorHAnsi" w:cstheme="majorHAnsi"/>
        </w:rPr>
        <w:fldChar w:fldCharType="separate"/>
      </w:r>
      <w:r w:rsidRPr="0037644E">
        <w:rPr>
          <w:rFonts w:asciiTheme="majorHAnsi" w:eastAsiaTheme="minorEastAsia" w:hAnsiTheme="majorHAnsi" w:cstheme="majorHAnsi"/>
        </w:rPr>
        <w:t>Figure 1</w:t>
      </w:r>
      <w:r w:rsidRPr="00FC2242">
        <w:rPr>
          <w:rFonts w:asciiTheme="majorHAnsi" w:eastAsiaTheme="minorEastAsia" w:hAnsiTheme="majorHAnsi" w:cstheme="majorHAnsi"/>
        </w:rPr>
        <w:fldChar w:fldCharType="end"/>
      </w:r>
      <w:r w:rsidRPr="00FC2242">
        <w:rPr>
          <w:rFonts w:asciiTheme="majorHAnsi" w:eastAsiaTheme="minorEastAsia" w:hAnsiTheme="majorHAnsi" w:cstheme="majorHAnsi"/>
        </w:rPr>
        <w:t>. RO#3</w:t>
      </w:r>
      <w:r>
        <w:rPr>
          <w:rFonts w:asciiTheme="majorHAnsi" w:eastAsiaTheme="minorEastAsia" w:hAnsiTheme="majorHAnsi" w:cstheme="majorHAnsi"/>
        </w:rPr>
        <w:t xml:space="preserve"> and RO#</w:t>
      </w:r>
      <w:r w:rsidRPr="00FC2242">
        <w:rPr>
          <w:rFonts w:asciiTheme="majorHAnsi" w:eastAsiaTheme="minorEastAsia" w:hAnsiTheme="majorHAnsi" w:cstheme="majorHAnsi"/>
        </w:rPr>
        <w:t>7 are invalid since they are not fully within UL subband on SBFD symbols and RO#4</w:t>
      </w:r>
      <w:r>
        <w:rPr>
          <w:rFonts w:asciiTheme="majorHAnsi" w:eastAsiaTheme="minorEastAsia" w:hAnsiTheme="majorHAnsi" w:cstheme="majorHAnsi"/>
        </w:rPr>
        <w:t xml:space="preserve"> to RO#</w:t>
      </w:r>
      <w:r w:rsidRPr="00FC2242">
        <w:rPr>
          <w:rFonts w:asciiTheme="majorHAnsi" w:eastAsiaTheme="minorEastAsia" w:hAnsiTheme="majorHAnsi" w:cstheme="majorHAnsi"/>
        </w:rPr>
        <w:t xml:space="preserve">7 are invalid because they </w:t>
      </w:r>
      <w:r>
        <w:rPr>
          <w:rFonts w:asciiTheme="majorHAnsi" w:eastAsiaTheme="minorEastAsia" w:hAnsiTheme="majorHAnsi" w:cstheme="majorHAnsi"/>
        </w:rPr>
        <w:t xml:space="preserve">are </w:t>
      </w:r>
      <w:r w:rsidRPr="00FC2242">
        <w:rPr>
          <w:rFonts w:asciiTheme="majorHAnsi" w:eastAsiaTheme="minorEastAsia" w:hAnsiTheme="majorHAnsi" w:cstheme="majorHAnsi"/>
        </w:rPr>
        <w:t>across SBFD</w:t>
      </w:r>
      <w:r>
        <w:rPr>
          <w:rFonts w:asciiTheme="majorHAnsi" w:eastAsiaTheme="minorEastAsia" w:hAnsiTheme="majorHAnsi" w:cstheme="majorHAnsi"/>
        </w:rPr>
        <w:t xml:space="preserve"> symbols</w:t>
      </w:r>
      <w:r w:rsidRPr="00FC2242">
        <w:rPr>
          <w:rFonts w:asciiTheme="majorHAnsi" w:eastAsiaTheme="minorEastAsia" w:hAnsiTheme="majorHAnsi" w:cstheme="majorHAnsi"/>
        </w:rPr>
        <w:t xml:space="preserve"> and non-SBFD symbols.</w:t>
      </w:r>
    </w:p>
    <w:p w14:paraId="60A8087D" w14:textId="77D85E8E" w:rsidR="00E96EA5" w:rsidRPr="00FC2242" w:rsidRDefault="00E96EA5" w:rsidP="00E96EA5">
      <w:pPr>
        <w:pStyle w:val="-"/>
        <w:rPr>
          <w:rFonts w:asciiTheme="majorHAnsi" w:hAnsiTheme="majorHAnsi" w:cstheme="majorHAnsi"/>
        </w:rPr>
      </w:pPr>
      <w:r w:rsidRPr="00FC2242">
        <w:rPr>
          <w:rFonts w:asciiTheme="majorHAnsi" w:hAnsiTheme="majorHAnsi" w:cstheme="majorHAnsi"/>
        </w:rPr>
        <w:t xml:space="preserve"> </w:t>
      </w:r>
      <w:r w:rsidR="00AB239A">
        <w:rPr>
          <w:rFonts w:asciiTheme="majorHAnsi" w:hAnsiTheme="majorHAnsi" w:cstheme="majorHAnsi"/>
        </w:rPr>
        <w:drawing>
          <wp:inline distT="0" distB="0" distL="0" distR="0" wp14:anchorId="6E091575" wp14:editId="2022D90C">
            <wp:extent cx="4044799" cy="19169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0821" cy="1919778"/>
                    </a:xfrm>
                    <a:prstGeom prst="rect">
                      <a:avLst/>
                    </a:prstGeom>
                    <a:noFill/>
                  </pic:spPr>
                </pic:pic>
              </a:graphicData>
            </a:graphic>
          </wp:inline>
        </w:drawing>
      </w:r>
    </w:p>
    <w:p w14:paraId="295A9261" w14:textId="1CDE3D94" w:rsidR="00E96EA5" w:rsidRPr="00FC2242" w:rsidRDefault="00E96EA5" w:rsidP="00E96EA5">
      <w:pPr>
        <w:pStyle w:val="affff1"/>
        <w:rPr>
          <w:rFonts w:asciiTheme="majorHAnsi" w:eastAsiaTheme="minorEastAsia" w:hAnsiTheme="majorHAnsi" w:cstheme="majorHAnsi"/>
        </w:rPr>
      </w:pPr>
      <w:bookmarkStart w:id="4" w:name="_Ref15769508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A8767D">
        <w:rPr>
          <w:rFonts w:asciiTheme="majorHAnsi" w:hAnsiTheme="majorHAnsi" w:cstheme="majorHAnsi"/>
          <w:noProof/>
        </w:rPr>
        <w:t>1</w:t>
      </w:r>
      <w:r w:rsidRPr="00FC2242">
        <w:rPr>
          <w:rFonts w:asciiTheme="majorHAnsi" w:hAnsiTheme="majorHAnsi" w:cstheme="majorHAnsi"/>
        </w:rPr>
        <w:fldChar w:fldCharType="end"/>
      </w:r>
      <w:bookmarkEnd w:id="4"/>
      <w:r w:rsidRPr="00FC2242">
        <w:rPr>
          <w:rFonts w:asciiTheme="majorHAnsi" w:hAnsiTheme="majorHAnsi" w:cstheme="majorHAnsi"/>
        </w:rPr>
        <w:t xml:space="preserve"> Example of valid RO determination</w:t>
      </w:r>
    </w:p>
    <w:p w14:paraId="075628CD" w14:textId="77777777" w:rsidR="00486F10" w:rsidRPr="007533B2" w:rsidRDefault="00486F10" w:rsidP="00066A0E">
      <w:pPr>
        <w:pStyle w:val="-Proposal"/>
        <w:rPr>
          <w:lang w:val="en-GB" w:eastAsia="en-US"/>
        </w:rPr>
      </w:pPr>
      <w:r w:rsidRPr="007533B2">
        <w:rPr>
          <w:lang w:val="en-GB" w:eastAsia="en-US"/>
        </w:rPr>
        <w:t xml:space="preserve">For Option 1 (i.e., use one single RACH configuration with possible enhancement) to support random access operation for SBFD-aware UEs in RRC CONNECTED state, </w:t>
      </w:r>
    </w:p>
    <w:p w14:paraId="4B5287E6" w14:textId="386EC800" w:rsidR="00486F10" w:rsidRPr="00376B8F" w:rsidRDefault="00E200E6" w:rsidP="0072650F">
      <w:pPr>
        <w:pStyle w:val="affffff2"/>
        <w:numPr>
          <w:ilvl w:val="0"/>
          <w:numId w:val="26"/>
        </w:numPr>
        <w:spacing w:before="120"/>
        <w:rPr>
          <w:rFonts w:eastAsia="Batang"/>
          <w:b/>
          <w:bCs/>
          <w:i/>
          <w:iCs/>
        </w:rPr>
      </w:pPr>
      <w:r w:rsidRPr="00376B8F">
        <w:rPr>
          <w:rFonts w:eastAsia="Batang"/>
          <w:b/>
          <w:bCs/>
          <w:i/>
          <w:iCs/>
        </w:rPr>
        <w:t>T</w:t>
      </w:r>
      <w:r w:rsidR="00486F10" w:rsidRPr="00376B8F">
        <w:rPr>
          <w:rFonts w:eastAsia="Batang"/>
          <w:b/>
          <w:bCs/>
          <w:i/>
          <w:iCs/>
        </w:rPr>
        <w:t xml:space="preserve">he RO in SBFD symbols configured as downlink by </w:t>
      </w:r>
      <w:proofErr w:type="spellStart"/>
      <w:r w:rsidR="00486F10" w:rsidRPr="00376B8F">
        <w:rPr>
          <w:rFonts w:eastAsia="Batang"/>
          <w:b/>
          <w:bCs/>
          <w:i/>
          <w:iCs/>
        </w:rPr>
        <w:t>tdd</w:t>
      </w:r>
      <w:proofErr w:type="spellEnd"/>
      <w:r w:rsidR="00486F10" w:rsidRPr="00376B8F">
        <w:rPr>
          <w:rFonts w:eastAsia="Batang"/>
          <w:b/>
          <w:bCs/>
          <w:i/>
          <w:iCs/>
        </w:rPr>
        <w:t>-UL-DL-</w:t>
      </w:r>
      <w:proofErr w:type="spellStart"/>
      <w:r w:rsidR="00486F10" w:rsidRPr="00376B8F">
        <w:rPr>
          <w:rFonts w:eastAsia="Batang"/>
          <w:b/>
          <w:bCs/>
          <w:i/>
          <w:iCs/>
        </w:rPr>
        <w:t>ConfigurationCommon</w:t>
      </w:r>
      <w:proofErr w:type="spellEnd"/>
      <w:r w:rsidR="00486F10" w:rsidRPr="00376B8F">
        <w:rPr>
          <w:rFonts w:eastAsia="Batang"/>
          <w:b/>
          <w:bCs/>
          <w:i/>
          <w:iCs/>
        </w:rPr>
        <w:t xml:space="preserve"> is valid if at least:</w:t>
      </w:r>
    </w:p>
    <w:p w14:paraId="629CDEE7" w14:textId="77777777" w:rsidR="00CF1BC1" w:rsidRPr="00CF1BC1" w:rsidRDefault="00CF1BC1" w:rsidP="00CF1BC1">
      <w:pPr>
        <w:numPr>
          <w:ilvl w:val="1"/>
          <w:numId w:val="26"/>
        </w:numPr>
        <w:spacing w:beforeLines="0" w:before="0"/>
        <w:rPr>
          <w:rFonts w:eastAsia="Batang"/>
          <w:b/>
          <w:bCs/>
          <w:i/>
          <w:iCs/>
          <w:szCs w:val="21"/>
          <w:lang w:val="en-GB" w:eastAsia="x-none"/>
        </w:rPr>
      </w:pPr>
      <w:r w:rsidRPr="00CF1BC1">
        <w:rPr>
          <w:rFonts w:eastAsia="Batang"/>
          <w:b/>
          <w:bCs/>
          <w:i/>
          <w:iCs/>
          <w:szCs w:val="21"/>
          <w:lang w:val="en-GB" w:eastAsia="x-none"/>
        </w:rPr>
        <w:t xml:space="preserve">Frequency resource of the RO is fully within UL usable PRBs, and </w:t>
      </w:r>
    </w:p>
    <w:p w14:paraId="372037C2" w14:textId="77777777" w:rsidR="00CF1BC1" w:rsidRPr="00CF1BC1" w:rsidRDefault="00CF1BC1" w:rsidP="00CF1BC1">
      <w:pPr>
        <w:numPr>
          <w:ilvl w:val="1"/>
          <w:numId w:val="26"/>
        </w:numPr>
        <w:spacing w:beforeLines="0" w:before="0"/>
        <w:rPr>
          <w:rFonts w:eastAsia="Batang"/>
          <w:b/>
          <w:bCs/>
          <w:i/>
          <w:iCs/>
          <w:szCs w:val="21"/>
          <w:lang w:val="en-GB" w:eastAsia="x-none"/>
        </w:rPr>
      </w:pPr>
      <w:r w:rsidRPr="00CF1BC1">
        <w:rPr>
          <w:rFonts w:eastAsia="Batang"/>
          <w:b/>
          <w:bCs/>
          <w:i/>
          <w:iCs/>
          <w:szCs w:val="21"/>
          <w:lang w:val="en-GB" w:eastAsia="x-none"/>
        </w:rPr>
        <w:t>Not overlapped with SSB (</w:t>
      </w:r>
      <w:proofErr w:type="spellStart"/>
      <w:r w:rsidRPr="00CF1BC1">
        <w:rPr>
          <w:rFonts w:eastAsia="Batang"/>
          <w:b/>
          <w:bCs/>
          <w:i/>
          <w:iCs/>
          <w:szCs w:val="21"/>
          <w:lang w:val="en-GB" w:eastAsia="x-none"/>
        </w:rPr>
        <w:t>Ngap</w:t>
      </w:r>
      <w:proofErr w:type="spellEnd"/>
      <w:r w:rsidRPr="00CF1BC1">
        <w:rPr>
          <w:rFonts w:eastAsia="Batang"/>
          <w:b/>
          <w:bCs/>
          <w:i/>
          <w:iCs/>
          <w:szCs w:val="21"/>
          <w:lang w:val="en-GB" w:eastAsia="x-none"/>
        </w:rPr>
        <w:t xml:space="preserve"> can be 0 for all preamble SCS), and </w:t>
      </w:r>
    </w:p>
    <w:p w14:paraId="6A07E045" w14:textId="77777777" w:rsidR="00CF1BC1" w:rsidRPr="00CF1BC1" w:rsidRDefault="00CF1BC1" w:rsidP="00CF1BC1">
      <w:pPr>
        <w:numPr>
          <w:ilvl w:val="1"/>
          <w:numId w:val="26"/>
        </w:numPr>
        <w:spacing w:beforeLines="0" w:before="0"/>
        <w:rPr>
          <w:rFonts w:eastAsia="Batang"/>
          <w:b/>
          <w:bCs/>
          <w:i/>
          <w:iCs/>
          <w:szCs w:val="21"/>
          <w:lang w:val="en-GB" w:eastAsia="x-none"/>
        </w:rPr>
      </w:pPr>
      <w:r w:rsidRPr="00CF1BC1">
        <w:rPr>
          <w:rFonts w:ascii="Times" w:eastAsia="Batang" w:hAnsi="Times"/>
          <w:b/>
          <w:bCs/>
          <w:i/>
          <w:iCs/>
          <w:sz w:val="20"/>
          <w:szCs w:val="24"/>
          <w:lang w:eastAsia="x-none"/>
        </w:rPr>
        <w:t xml:space="preserve">Starts at least X&gt;=0 symbols after a last downlink symbol, and </w:t>
      </w:r>
    </w:p>
    <w:p w14:paraId="4B33AC41" w14:textId="52BB305E" w:rsidR="00CF1BC1" w:rsidRPr="00CF1BC1" w:rsidRDefault="006F6B18" w:rsidP="00CF1BC1">
      <w:pPr>
        <w:numPr>
          <w:ilvl w:val="2"/>
          <w:numId w:val="26"/>
        </w:numPr>
        <w:spacing w:beforeLines="0" w:before="0"/>
        <w:rPr>
          <w:rFonts w:eastAsia="Batang"/>
          <w:b/>
          <w:bCs/>
          <w:i/>
          <w:iCs/>
          <w:szCs w:val="21"/>
          <w:lang w:val="en-GB" w:eastAsia="x-none"/>
        </w:rPr>
      </w:pPr>
      <w:r>
        <w:rPr>
          <w:rFonts w:ascii="Times" w:eastAsiaTheme="minorEastAsia" w:hAnsi="Times"/>
          <w:b/>
          <w:bCs/>
          <w:i/>
          <w:iCs/>
          <w:sz w:val="20"/>
          <w:szCs w:val="24"/>
        </w:rPr>
        <w:t>V</w:t>
      </w:r>
      <w:r w:rsidR="00CF1BC1" w:rsidRPr="00CF1BC1">
        <w:rPr>
          <w:rFonts w:ascii="Times" w:eastAsiaTheme="minorEastAsia" w:hAnsi="Times"/>
          <w:b/>
          <w:bCs/>
          <w:i/>
          <w:iCs/>
          <w:sz w:val="20"/>
          <w:szCs w:val="24"/>
        </w:rPr>
        <w:t xml:space="preserve">alue of X depends on </w:t>
      </w:r>
      <w:r w:rsidR="00CF1BC1" w:rsidRPr="00CF1BC1">
        <w:rPr>
          <w:rFonts w:ascii="Times" w:eastAsia="Batang" w:hAnsi="Times"/>
          <w:b/>
          <w:bCs/>
          <w:i/>
          <w:iCs/>
          <w:sz w:val="20"/>
          <w:szCs w:val="24"/>
          <w:lang w:eastAsia="x-none"/>
        </w:rPr>
        <w:t>required transition time</w:t>
      </w:r>
    </w:p>
    <w:p w14:paraId="186416C0" w14:textId="37F8ED4A" w:rsidR="00CF1BC1" w:rsidRPr="00376B8F" w:rsidRDefault="00132F57" w:rsidP="00CF1BC1">
      <w:pPr>
        <w:numPr>
          <w:ilvl w:val="1"/>
          <w:numId w:val="26"/>
        </w:numPr>
        <w:spacing w:beforeLines="0" w:before="0"/>
        <w:rPr>
          <w:rFonts w:eastAsia="Batang"/>
          <w:szCs w:val="21"/>
          <w:lang w:val="en-GB" w:eastAsia="x-none"/>
        </w:rPr>
      </w:pPr>
      <w:r>
        <w:rPr>
          <w:rFonts w:eastAsia="Batang"/>
          <w:b/>
          <w:bCs/>
          <w:i/>
          <w:iCs/>
          <w:szCs w:val="21"/>
          <w:lang w:val="en-GB" w:eastAsia="x-none"/>
        </w:rPr>
        <w:t>N</w:t>
      </w:r>
      <w:r w:rsidR="00CF1BC1" w:rsidRPr="00CF1BC1">
        <w:rPr>
          <w:rFonts w:eastAsia="Batang"/>
          <w:b/>
          <w:bCs/>
          <w:i/>
          <w:iCs/>
          <w:szCs w:val="21"/>
          <w:lang w:val="en-GB" w:eastAsia="x-none"/>
        </w:rPr>
        <w:t>ot across SBFD symbols and non-SBFD symbols within a slot or across slots</w:t>
      </w:r>
    </w:p>
    <w:p w14:paraId="4C7018DD" w14:textId="2ADA7088" w:rsidR="00486F10" w:rsidRPr="00CE737A" w:rsidRDefault="00486F10" w:rsidP="00196542">
      <w:pPr>
        <w:pStyle w:val="affffff2"/>
        <w:spacing w:before="120"/>
        <w:ind w:left="840"/>
        <w:rPr>
          <w:rFonts w:eastAsia="Batang"/>
          <w:b/>
          <w:bCs/>
          <w:i/>
          <w:iCs/>
        </w:rPr>
      </w:pPr>
    </w:p>
    <w:p w14:paraId="5B7C4866" w14:textId="5C6555E2" w:rsidR="00D419E2" w:rsidRPr="00CF6176" w:rsidRDefault="00B37084" w:rsidP="00CF6176">
      <w:pPr>
        <w:spacing w:before="120"/>
        <w:rPr>
          <w:u w:val="single"/>
        </w:rPr>
      </w:pPr>
      <w:r w:rsidRPr="00CF6176">
        <w:rPr>
          <w:b/>
          <w:bCs/>
          <w:u w:val="single"/>
        </w:rPr>
        <w:t>Separate power control</w:t>
      </w:r>
    </w:p>
    <w:p w14:paraId="48A6C028" w14:textId="191BE8A0" w:rsidR="00FD0095" w:rsidRDefault="00EC551A" w:rsidP="00C5158C">
      <w:pPr>
        <w:spacing w:before="120"/>
        <w:rPr>
          <w:lang w:val="en-GB"/>
        </w:rPr>
      </w:pPr>
      <w:r>
        <w:rPr>
          <w:rFonts w:hint="eastAsia"/>
          <w:lang w:val="en-GB"/>
        </w:rPr>
        <w:t>As</w:t>
      </w:r>
      <w:r>
        <w:rPr>
          <w:lang w:val="en-GB"/>
        </w:rPr>
        <w:t xml:space="preserve"> aforementioned, </w:t>
      </w:r>
      <w:r w:rsidR="00FB2AD1">
        <w:rPr>
          <w:lang w:val="en-GB"/>
        </w:rPr>
        <w:t>t</w:t>
      </w:r>
      <w:r w:rsidR="00C5158C">
        <w:rPr>
          <w:lang w:val="en-GB"/>
        </w:rPr>
        <w:t xml:space="preserve">he spirit of Alt 1-1 is to fully reuse existing parameters of the single PRACH configuration to determine time/frequency resources of RO. If reinterpretation of same parameters is introduced in order to determine the </w:t>
      </w:r>
      <w:r w:rsidR="00BE6BBD">
        <w:rPr>
          <w:lang w:val="en-GB"/>
        </w:rPr>
        <w:t>power parameters of PRACH</w:t>
      </w:r>
      <w:r w:rsidR="00C5158C">
        <w:rPr>
          <w:lang w:val="en-GB"/>
        </w:rPr>
        <w:t xml:space="preserve"> in </w:t>
      </w:r>
      <w:r w:rsidR="003D409D">
        <w:rPr>
          <w:lang w:val="en-GB"/>
        </w:rPr>
        <w:t>SBFD</w:t>
      </w:r>
      <w:r w:rsidR="00C5158C">
        <w:rPr>
          <w:lang w:val="en-GB"/>
        </w:rPr>
        <w:t xml:space="preserve"> symbols, it will complicate not only UE implementation but also specification. </w:t>
      </w:r>
      <w:r w:rsidR="00FD0095">
        <w:rPr>
          <w:lang w:val="en-GB"/>
        </w:rPr>
        <w:t xml:space="preserve">Besides, if </w:t>
      </w:r>
      <w:r w:rsidR="003D409D">
        <w:rPr>
          <w:lang w:val="en-GB"/>
        </w:rPr>
        <w:t xml:space="preserve">separate power control of PRACH in SBFD symbols and non-SBFD symbols is needed, separate power configuration be </w:t>
      </w:r>
      <w:r w:rsidR="00CC75A2">
        <w:rPr>
          <w:rFonts w:hint="eastAsia"/>
          <w:lang w:val="en-GB"/>
        </w:rPr>
        <w:t>achieved</w:t>
      </w:r>
      <w:r w:rsidR="00CC75A2">
        <w:rPr>
          <w:lang w:val="en-GB"/>
        </w:rPr>
        <w:t xml:space="preserve"> </w:t>
      </w:r>
      <w:r w:rsidR="003D409D">
        <w:rPr>
          <w:lang w:val="en-GB"/>
        </w:rPr>
        <w:t>with option 2.</w:t>
      </w:r>
    </w:p>
    <w:p w14:paraId="3857746D" w14:textId="7A2E4643" w:rsidR="00257D7B" w:rsidRDefault="00CC75A2" w:rsidP="00257D7B">
      <w:pPr>
        <w:pStyle w:val="-Proposal"/>
        <w:rPr>
          <w:lang w:val="en-GB" w:eastAsia="en-US"/>
        </w:rPr>
      </w:pPr>
      <w:r>
        <w:rPr>
          <w:lang w:val="en-GB" w:eastAsia="en-US"/>
        </w:rPr>
        <w:t>S</w:t>
      </w:r>
      <w:r>
        <w:rPr>
          <w:rFonts w:hint="eastAsia"/>
          <w:lang w:val="en-GB"/>
        </w:rPr>
        <w:t>ame</w:t>
      </w:r>
      <w:r>
        <w:rPr>
          <w:lang w:val="en-GB" w:eastAsia="en-US"/>
        </w:rPr>
        <w:t xml:space="preserve"> p</w:t>
      </w:r>
      <w:r w:rsidR="000C5C8D">
        <w:rPr>
          <w:lang w:val="en-GB" w:eastAsia="en-US"/>
        </w:rPr>
        <w:t>ower control parameters</w:t>
      </w:r>
      <w:r w:rsidR="00257D7B">
        <w:rPr>
          <w:lang w:val="en-GB" w:eastAsia="en-US"/>
        </w:rPr>
        <w:t xml:space="preserve"> </w:t>
      </w:r>
      <w:r w:rsidR="000C5C8D">
        <w:rPr>
          <w:lang w:val="en-GB" w:eastAsia="en-US"/>
        </w:rPr>
        <w:t>are</w:t>
      </w:r>
      <w:r w:rsidR="00257D7B">
        <w:rPr>
          <w:lang w:val="en-GB" w:eastAsia="en-US"/>
        </w:rPr>
        <w:t xml:space="preserve"> </w:t>
      </w:r>
      <w:r w:rsidR="00CF1B5B">
        <w:rPr>
          <w:lang w:val="en-GB" w:eastAsia="en-US"/>
        </w:rPr>
        <w:t xml:space="preserve">applied to </w:t>
      </w:r>
      <w:r w:rsidR="0054394F">
        <w:rPr>
          <w:lang w:val="en-GB" w:eastAsia="en-US"/>
        </w:rPr>
        <w:t>SBFD symbols and non-SBFD symbols</w:t>
      </w:r>
      <w:r w:rsidR="00257D7B">
        <w:rPr>
          <w:lang w:val="en-GB" w:eastAsia="en-US"/>
        </w:rPr>
        <w:t xml:space="preserve"> for </w:t>
      </w:r>
      <w:r w:rsidR="00257D7B" w:rsidRPr="004E47CA">
        <w:rPr>
          <w:szCs w:val="24"/>
          <w:lang w:val="en-GB" w:eastAsia="en-US"/>
        </w:rPr>
        <w:t>RACH configuration Option 1 with Alt 1-1</w:t>
      </w:r>
      <w:r w:rsidR="00257D7B">
        <w:rPr>
          <w:szCs w:val="24"/>
          <w:lang w:val="en-GB" w:eastAsia="en-US"/>
        </w:rPr>
        <w:t>.</w:t>
      </w:r>
    </w:p>
    <w:p w14:paraId="369CA89A" w14:textId="77777777" w:rsidR="00B37084" w:rsidRPr="00257D7B" w:rsidRDefault="00B37084" w:rsidP="00B37084">
      <w:pPr>
        <w:spacing w:before="120"/>
        <w:rPr>
          <w:lang w:val="en-GB"/>
        </w:rPr>
      </w:pPr>
    </w:p>
    <w:p w14:paraId="30510B04" w14:textId="327A588E" w:rsidR="00E977F3" w:rsidRPr="003255CB" w:rsidRDefault="00996551" w:rsidP="003255CB">
      <w:pPr>
        <w:pStyle w:val="41"/>
        <w:spacing w:before="120"/>
        <w:ind w:left="182" w:hanging="182"/>
      </w:pPr>
      <w:r w:rsidRPr="003255CB">
        <w:t xml:space="preserve">RACH configuration </w:t>
      </w:r>
      <w:r w:rsidR="00E977F3" w:rsidRPr="003255CB">
        <w:t>Option 2</w:t>
      </w:r>
    </w:p>
    <w:p w14:paraId="290F07E0" w14:textId="7502AC52" w:rsidR="002824E5" w:rsidRPr="0054394F" w:rsidRDefault="00D67C7B" w:rsidP="0054394F">
      <w:pPr>
        <w:spacing w:before="120"/>
        <w:rPr>
          <w:b/>
          <w:bCs/>
          <w:u w:val="single"/>
          <w:lang w:val="en-GB"/>
        </w:rPr>
      </w:pPr>
      <w:r w:rsidRPr="0054394F">
        <w:rPr>
          <w:b/>
          <w:bCs/>
          <w:u w:val="single"/>
        </w:rPr>
        <w:t>Down-select</w:t>
      </w:r>
      <w:r w:rsidR="00D85E72" w:rsidRPr="0054394F">
        <w:rPr>
          <w:b/>
          <w:bCs/>
          <w:u w:val="single"/>
        </w:rPr>
        <w:t>ion between</w:t>
      </w:r>
      <w:r w:rsidRPr="0054394F">
        <w:rPr>
          <w:b/>
          <w:bCs/>
          <w:u w:val="single"/>
        </w:rPr>
        <w:t xml:space="preserve"> </w:t>
      </w:r>
      <w:r w:rsidRPr="0054394F">
        <w:rPr>
          <w:b/>
          <w:bCs/>
          <w:u w:val="single"/>
          <w:lang w:val="en-GB"/>
        </w:rPr>
        <w:t>Alt 2-3 and Alt 2-4</w:t>
      </w:r>
    </w:p>
    <w:p w14:paraId="42E09E27" w14:textId="2196920D" w:rsidR="00AE46F4" w:rsidRDefault="00D85E72" w:rsidP="00E96EA5">
      <w:pPr>
        <w:spacing w:before="120"/>
        <w:rPr>
          <w:rFonts w:asciiTheme="majorHAnsi" w:eastAsiaTheme="minorEastAsia" w:hAnsiTheme="majorHAnsi" w:cstheme="majorHAnsi"/>
        </w:rPr>
      </w:pPr>
      <w:r>
        <w:rPr>
          <w:rFonts w:asciiTheme="majorHAnsi" w:eastAsiaTheme="minorEastAsia" w:hAnsiTheme="majorHAnsi" w:cstheme="majorHAnsi"/>
        </w:rPr>
        <w:t xml:space="preserve">Regarding </w:t>
      </w:r>
      <w:r w:rsidR="00EF5BAE">
        <w:rPr>
          <w:rFonts w:asciiTheme="majorHAnsi" w:eastAsiaTheme="minorEastAsia" w:hAnsiTheme="majorHAnsi" w:cstheme="majorHAnsi"/>
        </w:rPr>
        <w:t>which RO can be used for SBFD aware UE if option 2 is applied, there are two alternatives on the table:</w:t>
      </w:r>
    </w:p>
    <w:p w14:paraId="49027015" w14:textId="76D40EEA" w:rsidR="00EF5BAE" w:rsidRPr="008F0B84" w:rsidRDefault="00EF5BAE" w:rsidP="0072650F">
      <w:pPr>
        <w:pStyle w:val="affffff2"/>
        <w:numPr>
          <w:ilvl w:val="0"/>
          <w:numId w:val="35"/>
        </w:numPr>
        <w:spacing w:before="120"/>
        <w:rPr>
          <w:lang w:eastAsia="x-none"/>
        </w:rPr>
      </w:pPr>
      <w:r>
        <w:rPr>
          <w:rFonts w:hint="eastAsia"/>
          <w:lang w:eastAsia="zh-CN"/>
        </w:rPr>
        <w:t>A</w:t>
      </w:r>
      <w:r>
        <w:rPr>
          <w:lang w:eastAsia="zh-CN"/>
        </w:rPr>
        <w:t>lt 2-3:</w:t>
      </w:r>
      <w:r w:rsidRPr="00EF5BAE">
        <w:rPr>
          <w:rFonts w:ascii="Times" w:eastAsia="Batang" w:hAnsi="Times"/>
          <w:sz w:val="20"/>
          <w:lang w:eastAsia="x-none"/>
        </w:rPr>
        <w:t xml:space="preserve"> </w:t>
      </w:r>
      <w:r w:rsidRPr="002824E5">
        <w:rPr>
          <w:rFonts w:ascii="Times" w:eastAsia="Batang" w:hAnsi="Times"/>
          <w:sz w:val="20"/>
          <w:lang w:eastAsia="x-none"/>
        </w:rPr>
        <w:t>The additional-ROs in non-SBFD symbols configured by additional RACH configuration are invalid for SBFD-aware UEs</w:t>
      </w:r>
    </w:p>
    <w:p w14:paraId="404D1800" w14:textId="417027DA" w:rsidR="00EF5BAE" w:rsidRPr="008F0B84" w:rsidRDefault="00EF5BAE" w:rsidP="0072650F">
      <w:pPr>
        <w:pStyle w:val="affffff2"/>
        <w:numPr>
          <w:ilvl w:val="0"/>
          <w:numId w:val="35"/>
        </w:numPr>
        <w:spacing w:before="120"/>
        <w:rPr>
          <w:lang w:eastAsia="x-none"/>
        </w:rPr>
      </w:pPr>
      <w:r>
        <w:rPr>
          <w:lang w:eastAsia="zh-CN"/>
        </w:rPr>
        <w:t>Alt 2-</w:t>
      </w:r>
      <w:r>
        <w:rPr>
          <w:lang w:eastAsia="x-none"/>
        </w:rPr>
        <w:t xml:space="preserve">4: </w:t>
      </w:r>
      <w:r w:rsidRPr="002824E5">
        <w:rPr>
          <w:rFonts w:ascii="Times" w:eastAsia="Batang" w:hAnsi="Times"/>
          <w:sz w:val="20"/>
          <w:lang w:eastAsia="x-none"/>
        </w:rPr>
        <w:t>The additional-ROs in non-SBFD symbols configured by additional RACH configuration can be valid for SBFD-aware UEs</w:t>
      </w:r>
    </w:p>
    <w:p w14:paraId="06B5A0D4" w14:textId="15F82D4F" w:rsidR="0023179E" w:rsidRDefault="006C434F" w:rsidP="0023179E">
      <w:pPr>
        <w:spacing w:before="120"/>
      </w:pPr>
      <w:r>
        <w:lastRenderedPageBreak/>
        <w:t>Generally speaking, Alt 2-4 provides more valid ROs for SBFD aware UE</w:t>
      </w:r>
      <w:r w:rsidR="00C51802">
        <w:t>. In theory, overall latency of random access can be reduced and overall RACH capacity is improved thanks to more valid RO</w:t>
      </w:r>
      <w:r w:rsidR="00DA6449">
        <w:t>s</w:t>
      </w:r>
      <w:r w:rsidR="00C51802">
        <w:t xml:space="preserve">. However, </w:t>
      </w:r>
      <w:r w:rsidR="009A344F">
        <w:t xml:space="preserve">RO located </w:t>
      </w:r>
      <w:r w:rsidR="00DA6449">
        <w:t>in</w:t>
      </w:r>
      <w:r w:rsidR="009A344F">
        <w:t xml:space="preserve"> non-SBFD symbols may cause segmentation for UL resources on non-SBFD symbol. Furthermore, additional ROs can also be provided by Alt 2-3 which may be sufficient to provide benefits in terms of latency and capacity.</w:t>
      </w:r>
    </w:p>
    <w:p w14:paraId="7C8870B1" w14:textId="77777777" w:rsidR="00057FEC" w:rsidRDefault="00DD0AAF" w:rsidP="00DD0AAF">
      <w:pPr>
        <w:spacing w:before="120"/>
      </w:pPr>
      <w:r>
        <w:t xml:space="preserve">gNB-gNB inter-subband CLI and UE-UE inter-subband CLI are introduced in SBFD symbols. The interference strengths across SBFD symbols and non-SBFD symbols may be very different. Separate PRACH power control parameters configuration for SBFD symbols and non-SBFD symbols respectively is one of promising method to handle CLI. </w:t>
      </w:r>
    </w:p>
    <w:p w14:paraId="6CEEFD06" w14:textId="4D6DBFF0" w:rsidR="00341995" w:rsidRPr="00CE737A" w:rsidRDefault="0054394F" w:rsidP="00DD0AAF">
      <w:pPr>
        <w:spacing w:before="120"/>
      </w:pPr>
      <w:r>
        <w:t>If preamble repetition is enabled</w:t>
      </w:r>
      <w:r w:rsidR="00DD0AAF">
        <w:t xml:space="preserve">, same preamble index and power should be guaranteed for each PRACH repetition. </w:t>
      </w:r>
      <w:r>
        <w:t xml:space="preserve">Once Alt 2-4 is adopted, it is inevitable that </w:t>
      </w:r>
      <w:r w:rsidR="0092609F">
        <w:t>PRACH repetition across SBFD symbols and non-SBFD symbols.</w:t>
      </w:r>
      <w:r w:rsidR="00CC59B4">
        <w:t xml:space="preserve"> </w:t>
      </w:r>
      <w:r w:rsidR="00F929DB">
        <w:t>As the same power parameter set is provide per RACH configuration, i.e., UE transmits preambles with same power assumption for RO on SBFD symbol and non-SBFD symbol, it cannot accommodate different channel conditions across different symbols. In the end, the performance of PRACH repetition may be degraded.</w:t>
      </w:r>
      <w:r>
        <w:t xml:space="preserve"> </w:t>
      </w:r>
    </w:p>
    <w:p w14:paraId="5DBF9E31" w14:textId="77777777" w:rsidR="001679F6" w:rsidRPr="00CE737A" w:rsidRDefault="001679F6" w:rsidP="005B656A">
      <w:pPr>
        <w:spacing w:before="120"/>
      </w:pPr>
    </w:p>
    <w:p w14:paraId="772213E6" w14:textId="78A51D93" w:rsidR="001679F6" w:rsidRDefault="001679F6" w:rsidP="00066A0E">
      <w:pPr>
        <w:pStyle w:val="-Proposal"/>
      </w:pPr>
      <w:r>
        <w:t>For RACH configuration Option 2 to support random access operation for SBFD-aware UEs in RRC CONNECTED state, Alt 2-3</w:t>
      </w:r>
      <w:r w:rsidR="009A344F">
        <w:t xml:space="preserve"> is supported</w:t>
      </w:r>
      <w:r>
        <w:t>:</w:t>
      </w:r>
    </w:p>
    <w:p w14:paraId="71624F78" w14:textId="38B3E3F5" w:rsidR="001679F6" w:rsidRPr="00CE737A" w:rsidRDefault="001679F6" w:rsidP="0072650F">
      <w:pPr>
        <w:pStyle w:val="affffff2"/>
        <w:numPr>
          <w:ilvl w:val="0"/>
          <w:numId w:val="27"/>
        </w:numPr>
        <w:spacing w:before="120"/>
        <w:rPr>
          <w:b/>
          <w:bCs/>
          <w:i/>
          <w:iCs/>
        </w:rPr>
      </w:pPr>
      <w:r w:rsidRPr="00CE737A">
        <w:rPr>
          <w:b/>
          <w:bCs/>
          <w:i/>
          <w:iCs/>
        </w:rPr>
        <w:t xml:space="preserve">Alt 2-3: </w:t>
      </w:r>
    </w:p>
    <w:p w14:paraId="638FA49B" w14:textId="2378E954" w:rsidR="001679F6" w:rsidRPr="00CE737A" w:rsidRDefault="001679F6" w:rsidP="0072650F">
      <w:pPr>
        <w:pStyle w:val="affffff2"/>
        <w:numPr>
          <w:ilvl w:val="1"/>
          <w:numId w:val="27"/>
        </w:numPr>
        <w:spacing w:before="120"/>
        <w:rPr>
          <w:b/>
          <w:bCs/>
          <w:i/>
          <w:iCs/>
        </w:rPr>
      </w:pPr>
      <w:r w:rsidRPr="00CE737A">
        <w:rPr>
          <w:b/>
          <w:bCs/>
          <w:i/>
          <w:iCs/>
        </w:rPr>
        <w:t>The additional-ROs in non-SBFD symbols configured by additional RACH configuration are invalid for SBFD</w:t>
      </w:r>
      <w:r w:rsidR="00F17546">
        <w:rPr>
          <w:b/>
          <w:bCs/>
          <w:i/>
          <w:iCs/>
        </w:rPr>
        <w:t xml:space="preserve"> </w:t>
      </w:r>
      <w:r w:rsidRPr="00CE737A">
        <w:rPr>
          <w:b/>
          <w:bCs/>
          <w:i/>
          <w:iCs/>
        </w:rPr>
        <w:t>aware UEs.</w:t>
      </w:r>
    </w:p>
    <w:p w14:paraId="7E7A9E47" w14:textId="77777777" w:rsidR="00E90D8C" w:rsidRDefault="00E90D8C" w:rsidP="00E90D8C">
      <w:pPr>
        <w:spacing w:before="120"/>
        <w:rPr>
          <w:b/>
          <w:bCs/>
          <w:u w:val="single"/>
        </w:rPr>
      </w:pPr>
    </w:p>
    <w:p w14:paraId="452F9095" w14:textId="4D9DD523" w:rsidR="00110726" w:rsidRPr="00E90D8C" w:rsidRDefault="00A5558E" w:rsidP="00E90D8C">
      <w:pPr>
        <w:spacing w:before="120"/>
        <w:rPr>
          <w:b/>
          <w:bCs/>
          <w:u w:val="single"/>
        </w:rPr>
      </w:pPr>
      <w:r w:rsidRPr="00530FA3">
        <w:rPr>
          <w:b/>
          <w:bCs/>
          <w:u w:val="single"/>
        </w:rPr>
        <w:t>RO validation rules</w:t>
      </w:r>
    </w:p>
    <w:p w14:paraId="5BF32FE5" w14:textId="34AF87A5" w:rsidR="00D46118" w:rsidRDefault="00D50DB4" w:rsidP="00D50DB4">
      <w:pPr>
        <w:spacing w:before="120"/>
      </w:pPr>
      <w:r w:rsidRPr="00CE737A">
        <w:rPr>
          <w:rFonts w:hint="eastAsia"/>
        </w:rPr>
        <w:t>T</w:t>
      </w:r>
      <w:r w:rsidRPr="00CE737A">
        <w:t>he RO validation rules in</w:t>
      </w:r>
      <w:r w:rsidRPr="007533B2">
        <w:rPr>
          <w:lang w:val="en-GB"/>
        </w:rPr>
        <w:t xml:space="preserve"> SBFD symbols configured as downlink by </w:t>
      </w:r>
      <w:proofErr w:type="spellStart"/>
      <w:r w:rsidRPr="007533B2">
        <w:rPr>
          <w:i/>
          <w:iCs/>
          <w:lang w:val="en-GB"/>
        </w:rPr>
        <w:t>tdd</w:t>
      </w:r>
      <w:proofErr w:type="spellEnd"/>
      <w:r w:rsidRPr="007533B2">
        <w:rPr>
          <w:i/>
          <w:iCs/>
          <w:lang w:val="en-GB"/>
        </w:rPr>
        <w:t>-UL-DL-</w:t>
      </w:r>
      <w:proofErr w:type="spellStart"/>
      <w:r w:rsidRPr="007533B2">
        <w:rPr>
          <w:i/>
          <w:iCs/>
          <w:lang w:val="en-GB"/>
        </w:rPr>
        <w:t>ConfigurationCommon</w:t>
      </w:r>
      <w:proofErr w:type="spellEnd"/>
      <w:r>
        <w:rPr>
          <w:i/>
          <w:iCs/>
          <w:lang w:val="en-GB"/>
        </w:rPr>
        <w:t xml:space="preserve"> </w:t>
      </w:r>
      <w:r>
        <w:rPr>
          <w:lang w:val="en-GB"/>
        </w:rPr>
        <w:t>with RACH con</w:t>
      </w:r>
      <w:r w:rsidRPr="0078561B">
        <w:t xml:space="preserve">figuration Option </w:t>
      </w:r>
      <w:r>
        <w:t>1 with Alt 1-1</w:t>
      </w:r>
      <w:r w:rsidR="009C4BC8">
        <w:t xml:space="preserve"> can be </w:t>
      </w:r>
      <w:r w:rsidR="00DF6993">
        <w:t xml:space="preserve">mostly </w:t>
      </w:r>
      <w:r w:rsidR="009C4BC8">
        <w:t xml:space="preserve">reused for </w:t>
      </w:r>
      <w:r w:rsidR="000427A1" w:rsidRPr="007621B7">
        <w:t>RO in</w:t>
      </w:r>
      <w:r w:rsidR="000427A1" w:rsidRPr="007533B2">
        <w:rPr>
          <w:lang w:val="en-GB"/>
        </w:rPr>
        <w:t xml:space="preserve"> SBFD symbols configured as </w:t>
      </w:r>
      <w:r w:rsidR="0086038C">
        <w:rPr>
          <w:lang w:val="en-GB"/>
        </w:rPr>
        <w:t>flexible/</w:t>
      </w:r>
      <w:r w:rsidR="000427A1" w:rsidRPr="007533B2">
        <w:rPr>
          <w:lang w:val="en-GB"/>
        </w:rPr>
        <w:t xml:space="preserve">downlink by </w:t>
      </w:r>
      <w:proofErr w:type="spellStart"/>
      <w:r w:rsidR="000427A1" w:rsidRPr="007533B2">
        <w:rPr>
          <w:i/>
          <w:iCs/>
          <w:lang w:val="en-GB"/>
        </w:rPr>
        <w:t>tdd</w:t>
      </w:r>
      <w:proofErr w:type="spellEnd"/>
      <w:r w:rsidR="000427A1" w:rsidRPr="007533B2">
        <w:rPr>
          <w:i/>
          <w:iCs/>
          <w:lang w:val="en-GB"/>
        </w:rPr>
        <w:t>-UL-DL-</w:t>
      </w:r>
      <w:proofErr w:type="spellStart"/>
      <w:r w:rsidR="000427A1" w:rsidRPr="007533B2">
        <w:rPr>
          <w:i/>
          <w:iCs/>
          <w:lang w:val="en-GB"/>
        </w:rPr>
        <w:t>ConfigurationCommon</w:t>
      </w:r>
      <w:proofErr w:type="spellEnd"/>
      <w:r w:rsidR="000427A1">
        <w:rPr>
          <w:i/>
          <w:iCs/>
          <w:lang w:val="en-GB"/>
        </w:rPr>
        <w:t xml:space="preserve"> </w:t>
      </w:r>
      <w:r w:rsidR="000427A1">
        <w:rPr>
          <w:lang w:val="en-GB"/>
        </w:rPr>
        <w:t>with RACH con</w:t>
      </w:r>
      <w:r w:rsidR="000427A1" w:rsidRPr="0078561B">
        <w:t xml:space="preserve">figuration Option </w:t>
      </w:r>
      <w:r w:rsidR="00C05477">
        <w:t>2</w:t>
      </w:r>
      <w:r w:rsidR="000427A1">
        <w:t xml:space="preserve"> with Alt 2-3</w:t>
      </w:r>
      <w:r w:rsidR="00B3218A">
        <w:t xml:space="preserve"> except for </w:t>
      </w:r>
      <w:r w:rsidR="00DD35B9">
        <w:t xml:space="preserve">condition of </w:t>
      </w:r>
      <w:r w:rsidR="00DD35B9" w:rsidRPr="00DD35B9">
        <w:t>RO across SBFD symbols and non-SBFD symbols</w:t>
      </w:r>
      <w:r w:rsidR="000427A1">
        <w:t>.</w:t>
      </w:r>
      <w:r w:rsidR="00D30DC2">
        <w:t xml:space="preserve"> </w:t>
      </w:r>
      <w:r w:rsidR="00A7618B">
        <w:t xml:space="preserve">As aforementioned, </w:t>
      </w:r>
      <w:r w:rsidR="00A7618B" w:rsidRPr="00DD35B9">
        <w:t>RO across SBFD symbols and non-SBFD symbols</w:t>
      </w:r>
      <w:r w:rsidR="00A7618B">
        <w:t xml:space="preserve"> in option 2 is valid or not </w:t>
      </w:r>
      <w:r w:rsidR="00A7618B" w:rsidRPr="00A7618B">
        <w:t>based on network configuration</w:t>
      </w:r>
      <w:r w:rsidR="00A7618B">
        <w:t xml:space="preserve">. </w:t>
      </w:r>
    </w:p>
    <w:p w14:paraId="01119B63" w14:textId="7A171FAB" w:rsidR="00673AB6" w:rsidRDefault="00334627" w:rsidP="00066A0E">
      <w:pPr>
        <w:pStyle w:val="-Proposal"/>
      </w:pPr>
      <w:r w:rsidRPr="00334627">
        <w:t>For RACH configuration Option 2 (i.e., Use two separate RACH configurations, including one legacy RACH configuration and one additional RACH configuration) to support random access operation for SBFD-aware UEs in RRC CONNECTED state,</w:t>
      </w:r>
    </w:p>
    <w:p w14:paraId="742C61F1" w14:textId="41B6502D" w:rsidR="00334627" w:rsidRPr="00633D10" w:rsidRDefault="00334627" w:rsidP="0072650F">
      <w:pPr>
        <w:pStyle w:val="affffff2"/>
        <w:numPr>
          <w:ilvl w:val="0"/>
          <w:numId w:val="27"/>
        </w:numPr>
        <w:spacing w:before="120"/>
        <w:rPr>
          <w:b/>
          <w:bCs/>
          <w:i/>
          <w:iCs/>
        </w:rPr>
      </w:pPr>
      <w:r w:rsidRPr="00633D10">
        <w:rPr>
          <w:b/>
          <w:bCs/>
          <w:i/>
          <w:iCs/>
        </w:rPr>
        <w:t>For the additional-ROs in SBFD symbols configured by additional RACH configuration, they are valid if at least:</w:t>
      </w:r>
    </w:p>
    <w:p w14:paraId="6550F490" w14:textId="77777777" w:rsidR="00843739" w:rsidRPr="00CF1BC1" w:rsidRDefault="00843739" w:rsidP="00843739">
      <w:pPr>
        <w:numPr>
          <w:ilvl w:val="1"/>
          <w:numId w:val="27"/>
        </w:numPr>
        <w:spacing w:beforeLines="0" w:before="0"/>
        <w:rPr>
          <w:rFonts w:eastAsia="Batang"/>
          <w:b/>
          <w:bCs/>
          <w:i/>
          <w:iCs/>
          <w:szCs w:val="21"/>
          <w:lang w:val="en-GB" w:eastAsia="x-none"/>
        </w:rPr>
      </w:pPr>
      <w:r w:rsidRPr="00CF1BC1">
        <w:rPr>
          <w:rFonts w:eastAsia="Batang"/>
          <w:b/>
          <w:bCs/>
          <w:i/>
          <w:iCs/>
          <w:szCs w:val="21"/>
          <w:lang w:val="en-GB" w:eastAsia="x-none"/>
        </w:rPr>
        <w:t xml:space="preserve">Frequency resource of the RO is fully within UL usable PRBs, and </w:t>
      </w:r>
    </w:p>
    <w:p w14:paraId="6DC3257B" w14:textId="77777777" w:rsidR="00843739" w:rsidRPr="00CF1BC1" w:rsidRDefault="00843739" w:rsidP="00843739">
      <w:pPr>
        <w:numPr>
          <w:ilvl w:val="1"/>
          <w:numId w:val="27"/>
        </w:numPr>
        <w:spacing w:beforeLines="0" w:before="0"/>
        <w:rPr>
          <w:rFonts w:eastAsia="Batang"/>
          <w:b/>
          <w:bCs/>
          <w:i/>
          <w:iCs/>
          <w:szCs w:val="21"/>
          <w:lang w:val="en-GB" w:eastAsia="x-none"/>
        </w:rPr>
      </w:pPr>
      <w:r w:rsidRPr="00CF1BC1">
        <w:rPr>
          <w:rFonts w:eastAsia="Batang"/>
          <w:b/>
          <w:bCs/>
          <w:i/>
          <w:iCs/>
          <w:szCs w:val="21"/>
          <w:lang w:val="en-GB" w:eastAsia="x-none"/>
        </w:rPr>
        <w:t>Not overlapped with SSB (</w:t>
      </w:r>
      <w:proofErr w:type="spellStart"/>
      <w:r w:rsidRPr="00CF1BC1">
        <w:rPr>
          <w:rFonts w:eastAsia="Batang"/>
          <w:b/>
          <w:bCs/>
          <w:i/>
          <w:iCs/>
          <w:szCs w:val="21"/>
          <w:lang w:val="en-GB" w:eastAsia="x-none"/>
        </w:rPr>
        <w:t>Ngap</w:t>
      </w:r>
      <w:proofErr w:type="spellEnd"/>
      <w:r w:rsidRPr="00CF1BC1">
        <w:rPr>
          <w:rFonts w:eastAsia="Batang"/>
          <w:b/>
          <w:bCs/>
          <w:i/>
          <w:iCs/>
          <w:szCs w:val="21"/>
          <w:lang w:val="en-GB" w:eastAsia="x-none"/>
        </w:rPr>
        <w:t xml:space="preserve"> can be 0 for all preamble SCS), and </w:t>
      </w:r>
    </w:p>
    <w:p w14:paraId="7281D279" w14:textId="77777777" w:rsidR="00843739" w:rsidRPr="00CF1BC1" w:rsidRDefault="00843739" w:rsidP="00843739">
      <w:pPr>
        <w:numPr>
          <w:ilvl w:val="1"/>
          <w:numId w:val="27"/>
        </w:numPr>
        <w:spacing w:beforeLines="0" w:before="0"/>
        <w:rPr>
          <w:rFonts w:eastAsia="Batang"/>
          <w:b/>
          <w:bCs/>
          <w:i/>
          <w:iCs/>
          <w:szCs w:val="21"/>
          <w:lang w:val="en-GB" w:eastAsia="x-none"/>
        </w:rPr>
      </w:pPr>
      <w:r w:rsidRPr="00CF1BC1">
        <w:rPr>
          <w:rFonts w:ascii="Times" w:eastAsia="Batang" w:hAnsi="Times"/>
          <w:b/>
          <w:bCs/>
          <w:i/>
          <w:iCs/>
          <w:sz w:val="20"/>
          <w:szCs w:val="24"/>
          <w:lang w:eastAsia="x-none"/>
        </w:rPr>
        <w:t xml:space="preserve">Starts at least X&gt;=0 symbols after a last downlink symbol, and </w:t>
      </w:r>
    </w:p>
    <w:p w14:paraId="79745048" w14:textId="5992B804" w:rsidR="00843739" w:rsidRPr="00CF1BC1" w:rsidRDefault="00C7755F" w:rsidP="00843739">
      <w:pPr>
        <w:numPr>
          <w:ilvl w:val="2"/>
          <w:numId w:val="27"/>
        </w:numPr>
        <w:spacing w:beforeLines="0" w:before="0"/>
        <w:rPr>
          <w:rFonts w:eastAsia="Batang"/>
          <w:b/>
          <w:bCs/>
          <w:i/>
          <w:iCs/>
          <w:szCs w:val="21"/>
          <w:lang w:val="en-GB" w:eastAsia="x-none"/>
        </w:rPr>
      </w:pPr>
      <w:r>
        <w:rPr>
          <w:rFonts w:ascii="Times" w:eastAsiaTheme="minorEastAsia" w:hAnsi="Times"/>
          <w:b/>
          <w:bCs/>
          <w:i/>
          <w:iCs/>
          <w:sz w:val="20"/>
          <w:szCs w:val="24"/>
        </w:rPr>
        <w:t>V</w:t>
      </w:r>
      <w:r w:rsidR="00843739" w:rsidRPr="00CF1BC1">
        <w:rPr>
          <w:rFonts w:ascii="Times" w:eastAsiaTheme="minorEastAsia" w:hAnsi="Times"/>
          <w:b/>
          <w:bCs/>
          <w:i/>
          <w:iCs/>
          <w:sz w:val="20"/>
          <w:szCs w:val="24"/>
        </w:rPr>
        <w:t xml:space="preserve">alue of X depends on </w:t>
      </w:r>
      <w:r w:rsidR="00843739" w:rsidRPr="00CF1BC1">
        <w:rPr>
          <w:rFonts w:ascii="Times" w:eastAsia="Batang" w:hAnsi="Times"/>
          <w:b/>
          <w:bCs/>
          <w:i/>
          <w:iCs/>
          <w:sz w:val="20"/>
          <w:szCs w:val="24"/>
          <w:lang w:eastAsia="x-none"/>
        </w:rPr>
        <w:t>required transition time</w:t>
      </w:r>
    </w:p>
    <w:p w14:paraId="6146B806" w14:textId="0D703824" w:rsidR="00FA2FA7" w:rsidRDefault="00FA2FA7" w:rsidP="00077FE5">
      <w:pPr>
        <w:spacing w:before="120"/>
        <w:rPr>
          <w:rFonts w:ascii="Times" w:eastAsia="Batang" w:hAnsi="Times"/>
          <w:sz w:val="20"/>
          <w:szCs w:val="24"/>
          <w:lang w:eastAsia="x-none"/>
        </w:rPr>
      </w:pPr>
    </w:p>
    <w:p w14:paraId="4648361A" w14:textId="77777777" w:rsidR="00917770" w:rsidRPr="00DC47DB" w:rsidRDefault="00917770" w:rsidP="00DC47DB">
      <w:pPr>
        <w:spacing w:before="120"/>
        <w:rPr>
          <w:u w:val="single"/>
        </w:rPr>
      </w:pPr>
      <w:r w:rsidRPr="00DC47DB">
        <w:rPr>
          <w:b/>
          <w:bCs/>
          <w:u w:val="single"/>
        </w:rPr>
        <w:t>Preamble format used by SBFD aware UE</w:t>
      </w:r>
    </w:p>
    <w:p w14:paraId="104E1C3A" w14:textId="77777777"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rPr>
        <w:t xml:space="preserve">For SBFD aware UE, it has more chance to transmit long PRACH format as more continuous available OFDM symbols on SBFD slots, </w:t>
      </w:r>
      <w:r>
        <w:rPr>
          <w:rFonts w:asciiTheme="majorHAnsi" w:eastAsiaTheme="minorEastAsia" w:hAnsiTheme="majorHAnsi" w:cstheme="majorHAnsi" w:hint="eastAsia"/>
        </w:rPr>
        <w:t>which is helpful to improve coverage</w:t>
      </w:r>
      <w:r>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of </w:t>
      </w:r>
      <w:r>
        <w:rPr>
          <w:rFonts w:asciiTheme="majorHAnsi" w:eastAsiaTheme="minorEastAsia" w:hAnsiTheme="majorHAnsi" w:cstheme="majorHAnsi"/>
        </w:rPr>
        <w:t>PRACH. On the other hand, legacy UE cannot enjoy the benefits from SBFD subband hence any PRACH formats have to be fitted into the common TDD UL DL configuration and guarantee there is at least one valid RO in the end.</w:t>
      </w:r>
    </w:p>
    <w:p w14:paraId="1F9DA18F" w14:textId="7C17DBDD"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hint="eastAsia"/>
        </w:rPr>
        <w:t xml:space="preserve">If </w:t>
      </w:r>
      <w:r w:rsidRPr="00C71F9C">
        <w:rPr>
          <w:rFonts w:asciiTheme="majorHAnsi" w:eastAsiaTheme="minorEastAsia" w:hAnsiTheme="majorHAnsi" w:cstheme="majorHAnsi"/>
          <w:lang w:val="en-GB"/>
        </w:rPr>
        <w:t>two separate RACH configurations</w:t>
      </w:r>
      <w:r>
        <w:rPr>
          <w:rFonts w:asciiTheme="majorHAnsi" w:eastAsiaTheme="minorEastAsia" w:hAnsiTheme="majorHAnsi" w:cstheme="majorHAnsi"/>
          <w:lang w:val="en-GB"/>
        </w:rPr>
        <w:t xml:space="preserve"> </w:t>
      </w:r>
      <w:r>
        <w:rPr>
          <w:rFonts w:asciiTheme="majorHAnsi" w:eastAsiaTheme="minorEastAsia" w:hAnsiTheme="majorHAnsi" w:cstheme="majorHAnsi" w:hint="eastAsia"/>
          <w:lang w:val="en-GB"/>
        </w:rPr>
        <w:t xml:space="preserve">are used 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and non</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963C10">
        <w:rPr>
          <w:rFonts w:asciiTheme="majorHAnsi" w:eastAsiaTheme="minorEastAsia" w:hAnsiTheme="majorHAnsi" w:cstheme="majorHAnsi" w:hint="eastAsia"/>
          <w:bCs/>
        </w:rPr>
        <w:t xml:space="preserve">different PRACH </w:t>
      </w:r>
      <w:r w:rsidRPr="00963C10">
        <w:rPr>
          <w:rFonts w:asciiTheme="majorHAnsi" w:eastAsiaTheme="minorEastAsia" w:hAnsiTheme="majorHAnsi" w:cstheme="majorHAnsi"/>
          <w:bCs/>
        </w:rPr>
        <w:t>preamble</w:t>
      </w:r>
      <w:r w:rsidRPr="00963C10">
        <w:rPr>
          <w:rFonts w:asciiTheme="majorHAnsi" w:eastAsiaTheme="minorEastAsia" w:hAnsiTheme="majorHAnsi" w:cstheme="majorHAnsi" w:hint="eastAsia"/>
          <w:bCs/>
        </w:rPr>
        <w:t xml:space="preserve"> formats can be configured in current </w:t>
      </w:r>
      <w:r>
        <w:rPr>
          <w:rFonts w:asciiTheme="majorHAnsi" w:eastAsiaTheme="minorEastAsia" w:hAnsiTheme="majorHAnsi" w:cstheme="majorHAnsi" w:hint="eastAsia"/>
          <w:bCs/>
        </w:rPr>
        <w:t>specification</w:t>
      </w:r>
      <w:r>
        <w:rPr>
          <w:rFonts w:asciiTheme="majorHAnsi" w:eastAsiaTheme="minorEastAsia" w:hAnsiTheme="majorHAnsi" w:cstheme="majorHAnsi"/>
          <w:bCs/>
        </w:rPr>
        <w:t>.</w:t>
      </w:r>
      <w:r>
        <w:rPr>
          <w:rFonts w:asciiTheme="majorHAnsi" w:eastAsiaTheme="minorEastAsia" w:hAnsiTheme="majorHAnsi" w:cstheme="majorHAnsi" w:hint="eastAsia"/>
        </w:rPr>
        <w:t xml:space="preserve"> </w:t>
      </w:r>
    </w:p>
    <w:p w14:paraId="7D4B9F2C" w14:textId="77777777" w:rsidR="00917770" w:rsidRDefault="00917770" w:rsidP="00917770">
      <w:pPr>
        <w:spacing w:before="120"/>
        <w:rPr>
          <w:rFonts w:asciiTheme="majorHAnsi" w:eastAsiaTheme="minorEastAsia" w:hAnsiTheme="majorHAnsi" w:cstheme="majorHAnsi"/>
        </w:rPr>
      </w:pPr>
    </w:p>
    <w:p w14:paraId="59264BFA" w14:textId="5299F9A1" w:rsidR="00917770" w:rsidRPr="008771EB" w:rsidRDefault="00B4033A" w:rsidP="00066A0E">
      <w:pPr>
        <w:pStyle w:val="-Proposal"/>
      </w:pPr>
      <w:r w:rsidRPr="008771EB">
        <w:t>With option 2, either same or different preamble format can be configured via separate PRACH configuration</w:t>
      </w:r>
      <w:r w:rsidR="00917770" w:rsidRPr="008771EB">
        <w:t>.</w:t>
      </w:r>
    </w:p>
    <w:p w14:paraId="577889B8" w14:textId="77777777" w:rsidR="00917770" w:rsidRPr="00840B2E" w:rsidRDefault="00917770" w:rsidP="00077FE5">
      <w:pPr>
        <w:spacing w:before="120"/>
        <w:rPr>
          <w:rFonts w:ascii="Times" w:eastAsia="Batang" w:hAnsi="Times"/>
          <w:sz w:val="20"/>
          <w:szCs w:val="24"/>
          <w:lang w:eastAsia="x-none"/>
        </w:rPr>
      </w:pPr>
    </w:p>
    <w:p w14:paraId="558FA104" w14:textId="12EC603A" w:rsidR="00FA2FA7" w:rsidRPr="00DC47DB" w:rsidRDefault="00633D10" w:rsidP="00DC47DB">
      <w:pPr>
        <w:spacing w:before="120"/>
        <w:rPr>
          <w:i/>
          <w:iCs/>
          <w:u w:val="single"/>
          <w:lang w:val="en-GB" w:eastAsia="en-US"/>
        </w:rPr>
      </w:pPr>
      <w:r w:rsidRPr="00DC47DB">
        <w:rPr>
          <w:b/>
          <w:bCs/>
          <w:u w:val="single"/>
        </w:rPr>
        <w:t xml:space="preserve">Interpretation </w:t>
      </w:r>
      <w:r w:rsidR="00FA2FA7" w:rsidRPr="00DC47DB">
        <w:rPr>
          <w:b/>
          <w:bCs/>
          <w:u w:val="single"/>
          <w:lang w:val="en-GB" w:eastAsia="en-US"/>
        </w:rPr>
        <w:t xml:space="preserve">of the parameter </w:t>
      </w:r>
      <w:proofErr w:type="spellStart"/>
      <w:r w:rsidR="00FA2FA7" w:rsidRPr="00DC47DB">
        <w:rPr>
          <w:b/>
          <w:bCs/>
          <w:i/>
          <w:iCs/>
          <w:u w:val="single"/>
          <w:lang w:val="en-GB" w:eastAsia="en-US"/>
        </w:rPr>
        <w:t>prach-ConfigurationIndex</w:t>
      </w:r>
      <w:proofErr w:type="spellEnd"/>
    </w:p>
    <w:p w14:paraId="4C95E2DA" w14:textId="2A056425" w:rsidR="006D494E" w:rsidRDefault="006D494E" w:rsidP="00CE737A">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sidR="002652E1">
        <w:rPr>
          <w:rFonts w:asciiTheme="majorHAnsi" w:eastAsiaTheme="minorEastAsia" w:hAnsiTheme="majorHAnsi" w:cstheme="majorHAnsi"/>
        </w:rPr>
        <w:t>7</w:t>
      </w:r>
      <w:r>
        <w:rPr>
          <w:rFonts w:asciiTheme="majorHAnsi" w:eastAsiaTheme="minorEastAsia" w:hAnsiTheme="majorHAnsi" w:cstheme="majorHAnsi"/>
        </w:rPr>
        <w:t xml:space="preserve">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Pr="004E47CA">
        <w:rPr>
          <w:rFonts w:ascii="Times" w:eastAsia="Batang" w:hAnsi="Times"/>
          <w:sz w:val="20"/>
          <w:szCs w:val="24"/>
          <w:lang w:val="en-GB" w:eastAsia="en-US"/>
        </w:rPr>
        <w:t xml:space="preserve">RACH configuration Option </w:t>
      </w:r>
      <w:r>
        <w:rPr>
          <w:rFonts w:ascii="Times" w:eastAsia="Batang" w:hAnsi="Times"/>
          <w:sz w:val="20"/>
          <w:szCs w:val="24"/>
          <w:lang w:val="en-GB" w:eastAsia="en-US"/>
        </w:rPr>
        <w:t xml:space="preserve">2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Pr>
          <w:rFonts w:asciiTheme="majorHAnsi" w:eastAsiaTheme="minorEastAsia" w:hAnsiTheme="majorHAnsi" w:cstheme="majorHAnsi" w:hint="eastAsia"/>
        </w:rPr>
        <w:t>s</w:t>
      </w:r>
      <w:r>
        <w:rPr>
          <w:rFonts w:asciiTheme="majorHAnsi" w:eastAsiaTheme="minorEastAsia" w:hAnsiTheme="majorHAnsi" w:cstheme="majorHAnsi"/>
        </w:rPr>
        <w:t>t</w:t>
      </w:r>
      <w:r>
        <w:rPr>
          <w:rFonts w:asciiTheme="majorHAnsi" w:eastAsiaTheme="minorEastAsia" w:hAnsiTheme="majorHAnsi" w:cstheme="majorHAnsi" w:hint="eastAsia"/>
        </w:rPr>
        <w:t>ate</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and the following </w:t>
      </w:r>
      <w:r>
        <w:rPr>
          <w:rFonts w:asciiTheme="majorHAnsi" w:eastAsiaTheme="minorEastAsia" w:hAnsiTheme="majorHAnsi" w:cstheme="majorHAnsi"/>
        </w:rPr>
        <w:t>agreements</w:t>
      </w:r>
      <w:r w:rsidRPr="00546575">
        <w:rPr>
          <w:rFonts w:asciiTheme="majorHAnsi" w:eastAsiaTheme="minorEastAsia" w:hAnsiTheme="majorHAnsi" w:cstheme="majorHAnsi"/>
        </w:rPr>
        <w:t xml:space="preserve"> </w:t>
      </w:r>
      <w:r>
        <w:rPr>
          <w:rFonts w:asciiTheme="majorHAnsi" w:eastAsiaTheme="minorEastAsia" w:hAnsiTheme="majorHAnsi" w:cstheme="majorHAnsi"/>
        </w:rPr>
        <w:t xml:space="preserve">for </w:t>
      </w:r>
      <w:r w:rsidR="009E5922" w:rsidRPr="009E5922">
        <w:rPr>
          <w:rFonts w:asciiTheme="majorHAnsi" w:eastAsiaTheme="minorEastAsia" w:hAnsiTheme="majorHAnsi" w:cstheme="majorHAnsi"/>
        </w:rPr>
        <w:t xml:space="preserve">interpretation of the parameter </w:t>
      </w:r>
      <w:proofErr w:type="spellStart"/>
      <w:r w:rsidR="009E5922" w:rsidRPr="009E5922">
        <w:rPr>
          <w:rFonts w:asciiTheme="majorHAnsi" w:eastAsiaTheme="minorEastAsia" w:hAnsiTheme="majorHAnsi" w:cstheme="majorHAnsi"/>
        </w:rPr>
        <w:t>prach-ConfigurationIndex</w:t>
      </w:r>
      <w:proofErr w:type="spellEnd"/>
      <w:r>
        <w:rPr>
          <w:rFonts w:asciiTheme="majorHAnsi" w:eastAsiaTheme="minorEastAsia" w:hAnsiTheme="majorHAnsi" w:cstheme="majorHAnsi"/>
        </w:rPr>
        <w:t xml:space="preserve"> 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FB1C79" w14:paraId="75504E53" w14:textId="77777777" w:rsidTr="00635CAB">
        <w:tc>
          <w:tcPr>
            <w:tcW w:w="9628" w:type="dxa"/>
          </w:tcPr>
          <w:p w14:paraId="75E256F0" w14:textId="77777777" w:rsidR="00FB1C79" w:rsidRPr="00B330AE" w:rsidRDefault="00FB1C79" w:rsidP="00635CAB">
            <w:pPr>
              <w:widowControl w:val="0"/>
              <w:autoSpaceDE w:val="0"/>
              <w:autoSpaceDN w:val="0"/>
              <w:adjustRightInd w:val="0"/>
              <w:spacing w:beforeLines="0" w:before="0"/>
              <w:jc w:val="both"/>
              <w:rPr>
                <w:rFonts w:ascii="Times" w:eastAsia="Malgun Gothic" w:hAnsi="Times"/>
                <w:b/>
                <w:bCs/>
                <w:iCs/>
                <w:sz w:val="20"/>
                <w:szCs w:val="24"/>
                <w:lang w:eastAsia="ko-KR"/>
              </w:rPr>
            </w:pPr>
            <w:r w:rsidRPr="00B330AE">
              <w:rPr>
                <w:rFonts w:ascii="Times" w:eastAsia="Malgun Gothic" w:hAnsi="Times"/>
                <w:b/>
                <w:bCs/>
                <w:iCs/>
                <w:sz w:val="20"/>
                <w:szCs w:val="24"/>
                <w:highlight w:val="green"/>
                <w:lang w:eastAsia="ko-KR"/>
              </w:rPr>
              <w:t>Agreement</w:t>
            </w:r>
          </w:p>
          <w:p w14:paraId="072E1E77" w14:textId="77777777" w:rsidR="00FB1C79" w:rsidRPr="00B330AE" w:rsidRDefault="00FB1C79" w:rsidP="00635CAB">
            <w:pPr>
              <w:spacing w:beforeLines="0" w:before="0"/>
              <w:rPr>
                <w:rFonts w:ascii="Times" w:eastAsia="Batang" w:hAnsi="Times"/>
                <w:sz w:val="20"/>
                <w:szCs w:val="20"/>
                <w:lang w:val="en-GB" w:eastAsia="en-US"/>
              </w:rPr>
            </w:pPr>
            <w:r w:rsidRPr="00B330AE">
              <w:rPr>
                <w:rFonts w:ascii="Times" w:eastAsia="Batang" w:hAnsi="Times" w:hint="eastAsia"/>
                <w:sz w:val="20"/>
                <w:szCs w:val="20"/>
                <w:lang w:val="en-GB" w:eastAsia="en-US"/>
              </w:rPr>
              <w:lastRenderedPageBreak/>
              <w:t>U</w:t>
            </w:r>
            <w:r w:rsidRPr="00B330AE">
              <w:rPr>
                <w:rFonts w:ascii="Times" w:eastAsia="Batang" w:hAnsi="Times"/>
                <w:sz w:val="20"/>
                <w:szCs w:val="20"/>
                <w:lang w:val="en-GB" w:eastAsia="en-US"/>
              </w:rPr>
              <w:t xml:space="preserve">pdate the following agreement made in RAN1#116-bis meeting: </w:t>
            </w:r>
          </w:p>
          <w:p w14:paraId="0F5376A7" w14:textId="77777777" w:rsidR="00FB1C79" w:rsidRPr="00B330AE" w:rsidRDefault="00FB1C79" w:rsidP="00635CAB">
            <w:pPr>
              <w:spacing w:beforeLines="0" w:before="0"/>
              <w:rPr>
                <w:rFonts w:ascii="Times" w:eastAsia="Batang" w:hAnsi="Times"/>
                <w:sz w:val="20"/>
                <w:szCs w:val="20"/>
                <w:lang w:val="en-GB" w:eastAsia="en-US"/>
              </w:rPr>
            </w:pPr>
            <w:r w:rsidRPr="00B330AE">
              <w:rPr>
                <w:rFonts w:ascii="Times" w:eastAsia="Batang" w:hAnsi="Times"/>
                <w:sz w:val="20"/>
                <w:szCs w:val="20"/>
                <w:lang w:val="en-GB"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B330AE">
              <w:rPr>
                <w:rFonts w:ascii="Times" w:eastAsia="Batang" w:hAnsi="Times"/>
                <w:i/>
                <w:iCs/>
                <w:sz w:val="20"/>
                <w:szCs w:val="20"/>
                <w:lang w:val="en-GB" w:eastAsia="en-US"/>
              </w:rPr>
              <w:t>prach-ConfigurationIndex</w:t>
            </w:r>
            <w:proofErr w:type="spellEnd"/>
            <w:r w:rsidRPr="00B330AE">
              <w:rPr>
                <w:rFonts w:ascii="Times" w:eastAsia="Batang" w:hAnsi="Times"/>
                <w:sz w:val="20"/>
                <w:szCs w:val="20"/>
                <w:lang w:val="en-GB" w:eastAsia="en-US"/>
              </w:rPr>
              <w:t xml:space="preserve"> provided by the additional RACH configuration,</w:t>
            </w:r>
          </w:p>
          <w:p w14:paraId="0FFB99B8" w14:textId="77777777" w:rsidR="00FB1C79" w:rsidRPr="00B330AE" w:rsidRDefault="00FB1C79" w:rsidP="00635CAB">
            <w:pPr>
              <w:widowControl w:val="0"/>
              <w:numPr>
                <w:ilvl w:val="0"/>
                <w:numId w:val="24"/>
              </w:numPr>
              <w:autoSpaceDE w:val="0"/>
              <w:autoSpaceDN w:val="0"/>
              <w:spacing w:beforeLines="0" w:before="0"/>
              <w:jc w:val="both"/>
              <w:rPr>
                <w:rFonts w:ascii="Times" w:eastAsia="Batang" w:hAnsi="Times"/>
                <w:sz w:val="20"/>
                <w:szCs w:val="20"/>
                <w:lang w:eastAsia="x-none"/>
              </w:rPr>
            </w:pPr>
            <w:r w:rsidRPr="00B330AE">
              <w:rPr>
                <w:rFonts w:ascii="Times" w:eastAsia="Batang" w:hAnsi="Times"/>
                <w:sz w:val="20"/>
                <w:szCs w:val="20"/>
                <w:lang w:eastAsia="x-none"/>
              </w:rPr>
              <w:t>For FR2,</w:t>
            </w:r>
            <w:r w:rsidRPr="00B330AE">
              <w:rPr>
                <w:rFonts w:ascii="Times" w:eastAsia="Malgun Gothic" w:hAnsi="Times" w:hint="eastAsia"/>
                <w:sz w:val="20"/>
                <w:szCs w:val="20"/>
                <w:lang w:eastAsia="x-none"/>
              </w:rPr>
              <w:t xml:space="preserve"> </w:t>
            </w:r>
            <w:r w:rsidRPr="00B330AE">
              <w:rPr>
                <w:rFonts w:ascii="Times" w:eastAsia="Malgun Gothic" w:hAnsi="Times"/>
                <w:sz w:val="20"/>
                <w:szCs w:val="20"/>
                <w:lang w:eastAsia="x-none"/>
              </w:rPr>
              <w:t xml:space="preserve">adopt </w:t>
            </w:r>
            <w:r w:rsidRPr="00B330AE">
              <w:rPr>
                <w:rFonts w:ascii="Times" w:eastAsia="Batang" w:hAnsi="Times"/>
                <w:sz w:val="20"/>
                <w:szCs w:val="20"/>
                <w:lang w:eastAsia="x-none"/>
              </w:rPr>
              <w:t>the following:</w:t>
            </w:r>
          </w:p>
          <w:p w14:paraId="4244F266" w14:textId="77777777" w:rsidR="00FB1C79" w:rsidRPr="00B330AE" w:rsidRDefault="00FB1C79" w:rsidP="00635CAB">
            <w:pPr>
              <w:widowControl w:val="0"/>
              <w:numPr>
                <w:ilvl w:val="1"/>
                <w:numId w:val="24"/>
              </w:numPr>
              <w:autoSpaceDE w:val="0"/>
              <w:autoSpaceDN w:val="0"/>
              <w:spacing w:beforeLines="0" w:before="0"/>
              <w:jc w:val="both"/>
              <w:rPr>
                <w:rFonts w:ascii="Times" w:eastAsia="Batang" w:hAnsi="Times"/>
                <w:sz w:val="20"/>
                <w:szCs w:val="20"/>
                <w:lang w:eastAsia="x-none"/>
              </w:rPr>
            </w:pPr>
            <w:r w:rsidRPr="00B330AE">
              <w:rPr>
                <w:rFonts w:ascii="Times" w:eastAsia="Batang" w:hAnsi="Times"/>
                <w:sz w:val="20"/>
                <w:szCs w:val="20"/>
                <w:lang w:eastAsia="x-none"/>
              </w:rPr>
              <w:t xml:space="preserve">Alt 1: use existing random access configurations table for unpaired spectrum (i.e., Table 6.3.3.2-4 in TS38.211) </w:t>
            </w:r>
          </w:p>
          <w:p w14:paraId="6A1402A0" w14:textId="77777777" w:rsidR="00FB1C79" w:rsidRPr="00B330AE" w:rsidRDefault="00FB1C79" w:rsidP="00635CAB">
            <w:pPr>
              <w:widowControl w:val="0"/>
              <w:numPr>
                <w:ilvl w:val="2"/>
                <w:numId w:val="24"/>
              </w:numPr>
              <w:autoSpaceDE w:val="0"/>
              <w:autoSpaceDN w:val="0"/>
              <w:spacing w:beforeLines="0" w:before="0"/>
              <w:jc w:val="both"/>
              <w:rPr>
                <w:rFonts w:ascii="Times" w:eastAsia="Batang" w:hAnsi="Times"/>
                <w:sz w:val="20"/>
                <w:szCs w:val="20"/>
                <w:lang w:eastAsia="x-none"/>
              </w:rPr>
            </w:pPr>
            <w:r w:rsidRPr="00B330AE">
              <w:rPr>
                <w:rFonts w:ascii="Times" w:eastAsia="Batang" w:hAnsi="Times"/>
                <w:sz w:val="20"/>
                <w:szCs w:val="20"/>
                <w:lang w:eastAsia="x-none"/>
              </w:rPr>
              <w:t>FFS whether to introduce new parameter(s) to determine the slot number for ROs in SBFD symbols.</w:t>
            </w:r>
          </w:p>
          <w:p w14:paraId="1CB5B095" w14:textId="77777777" w:rsidR="00FB1C79" w:rsidRPr="00B330AE" w:rsidRDefault="00FB1C79" w:rsidP="00635CAB">
            <w:pPr>
              <w:widowControl w:val="0"/>
              <w:numPr>
                <w:ilvl w:val="0"/>
                <w:numId w:val="24"/>
              </w:numPr>
              <w:autoSpaceDE w:val="0"/>
              <w:autoSpaceDN w:val="0"/>
              <w:spacing w:beforeLines="0" w:before="0"/>
              <w:jc w:val="both"/>
              <w:rPr>
                <w:rFonts w:ascii="Times" w:eastAsia="Batang" w:hAnsi="Times"/>
                <w:sz w:val="20"/>
                <w:szCs w:val="20"/>
                <w:lang w:eastAsia="x-none"/>
              </w:rPr>
            </w:pPr>
            <w:r w:rsidRPr="00B330AE">
              <w:rPr>
                <w:rFonts w:ascii="Times" w:eastAsia="Batang" w:hAnsi="Times"/>
                <w:sz w:val="20"/>
                <w:szCs w:val="20"/>
                <w:lang w:eastAsia="x-none"/>
              </w:rPr>
              <w:t xml:space="preserve">For FR1, </w:t>
            </w:r>
            <w:r w:rsidRPr="00B330AE">
              <w:rPr>
                <w:rFonts w:ascii="Times" w:eastAsia="Malgun Gothic" w:hAnsi="Times" w:hint="eastAsia"/>
                <w:sz w:val="20"/>
                <w:szCs w:val="20"/>
                <w:lang w:eastAsia="x-none"/>
              </w:rPr>
              <w:t>consider</w:t>
            </w:r>
            <w:r w:rsidRPr="00B330AE">
              <w:rPr>
                <w:rFonts w:ascii="Times" w:eastAsia="Batang" w:hAnsi="Times"/>
                <w:sz w:val="20"/>
                <w:szCs w:val="20"/>
                <w:lang w:eastAsia="x-none"/>
              </w:rPr>
              <w:t xml:space="preserve"> from the following alternatives:</w:t>
            </w:r>
          </w:p>
          <w:p w14:paraId="014412A8" w14:textId="77777777" w:rsidR="00FB1C79" w:rsidRPr="00B330AE" w:rsidRDefault="00FB1C79" w:rsidP="00635CAB">
            <w:pPr>
              <w:widowControl w:val="0"/>
              <w:numPr>
                <w:ilvl w:val="1"/>
                <w:numId w:val="24"/>
              </w:numPr>
              <w:autoSpaceDE w:val="0"/>
              <w:autoSpaceDN w:val="0"/>
              <w:spacing w:beforeLines="0" w:before="0"/>
              <w:jc w:val="both"/>
              <w:rPr>
                <w:rFonts w:ascii="Times" w:eastAsia="Batang" w:hAnsi="Times"/>
                <w:sz w:val="20"/>
                <w:szCs w:val="20"/>
                <w:lang w:eastAsia="x-none"/>
              </w:rPr>
            </w:pPr>
            <w:r w:rsidRPr="00B330AE">
              <w:rPr>
                <w:rFonts w:ascii="Times" w:eastAsia="Batang" w:hAnsi="Times"/>
                <w:sz w:val="20"/>
                <w:szCs w:val="20"/>
                <w:lang w:eastAsia="x-none"/>
              </w:rPr>
              <w:t xml:space="preserve">Alt 1: Use existing random access configurations table for unpaired spectrum (i.e., Table 6.3.3.2-3 in TS38.211) </w:t>
            </w:r>
          </w:p>
          <w:p w14:paraId="2B8C784C" w14:textId="77777777" w:rsidR="00FB1C79" w:rsidRPr="00B330AE" w:rsidRDefault="00FB1C79" w:rsidP="00635CAB">
            <w:pPr>
              <w:widowControl w:val="0"/>
              <w:numPr>
                <w:ilvl w:val="2"/>
                <w:numId w:val="24"/>
              </w:numPr>
              <w:autoSpaceDE w:val="0"/>
              <w:autoSpaceDN w:val="0"/>
              <w:spacing w:beforeLines="0" w:before="0"/>
              <w:jc w:val="both"/>
              <w:rPr>
                <w:rFonts w:ascii="Times" w:eastAsia="Batang" w:hAnsi="Times"/>
                <w:sz w:val="20"/>
                <w:szCs w:val="20"/>
                <w:lang w:eastAsia="x-none"/>
              </w:rPr>
            </w:pPr>
            <w:r w:rsidRPr="00B330AE">
              <w:rPr>
                <w:rFonts w:ascii="Times" w:eastAsia="Batang" w:hAnsi="Times"/>
                <w:sz w:val="20"/>
                <w:szCs w:val="20"/>
                <w:lang w:eastAsia="x-none"/>
              </w:rPr>
              <w:t>FFS whether to introduce new parameter(s) to determine the subframe number for ROs in SBFD symbols.</w:t>
            </w:r>
          </w:p>
          <w:p w14:paraId="46EFB71B" w14:textId="77777777" w:rsidR="00FB1C79" w:rsidRDefault="00FB1C79" w:rsidP="00635CAB">
            <w:pPr>
              <w:widowControl w:val="0"/>
              <w:numPr>
                <w:ilvl w:val="1"/>
                <w:numId w:val="24"/>
              </w:numPr>
              <w:autoSpaceDE w:val="0"/>
              <w:autoSpaceDN w:val="0"/>
              <w:spacing w:beforeLines="0" w:before="0"/>
              <w:jc w:val="both"/>
              <w:rPr>
                <w:b/>
                <w:bCs/>
                <w:i/>
                <w:iCs/>
                <w:u w:val="single"/>
                <w:lang w:val="en-GB" w:eastAsia="en-US"/>
              </w:rPr>
            </w:pPr>
            <w:r w:rsidRPr="00B330AE">
              <w:rPr>
                <w:rFonts w:ascii="Times" w:eastAsia="Batang" w:hAnsi="Times"/>
                <w:sz w:val="20"/>
                <w:szCs w:val="20"/>
                <w:lang w:eastAsia="x-none"/>
              </w:rPr>
              <w:t>Alt 2: Use existing random access configurations table for paired spectrum/supplementary uplink (i.e., Table 6.3.3.2-2 in TS38.211)</w:t>
            </w:r>
          </w:p>
        </w:tc>
      </w:tr>
    </w:tbl>
    <w:p w14:paraId="7ED54654" w14:textId="77777777" w:rsidR="00FB1C79" w:rsidRPr="00FB1C79" w:rsidRDefault="00FB1C79" w:rsidP="00CE737A">
      <w:pPr>
        <w:spacing w:before="120"/>
        <w:rPr>
          <w:lang w:val="en-GB" w:eastAsia="en-US"/>
        </w:rPr>
      </w:pPr>
    </w:p>
    <w:p w14:paraId="1D3CD435" w14:textId="64D95066" w:rsidR="001706A2" w:rsidRPr="003F0300" w:rsidRDefault="001706A2" w:rsidP="001706A2">
      <w:pPr>
        <w:spacing w:before="120"/>
        <w:rPr>
          <w:rFonts w:eastAsiaTheme="minorEastAsia"/>
          <w:b/>
          <w:bCs/>
        </w:rPr>
      </w:pPr>
      <w:r w:rsidRPr="003F0300">
        <w:rPr>
          <w:rFonts w:eastAsiaTheme="minorEastAsia" w:hint="eastAsia"/>
          <w:b/>
          <w:bCs/>
        </w:rPr>
        <w:t>E</w:t>
      </w:r>
      <w:r w:rsidRPr="003F0300">
        <w:rPr>
          <w:rFonts w:eastAsiaTheme="minorEastAsia"/>
          <w:b/>
          <w:bCs/>
        </w:rPr>
        <w:t>xisting random access configuration tables for unpaired spectrum</w:t>
      </w:r>
    </w:p>
    <w:p w14:paraId="41A5C487" w14:textId="77777777" w:rsidR="001706A2" w:rsidRDefault="001706A2" w:rsidP="001706A2">
      <w:pPr>
        <w:spacing w:before="120"/>
        <w:rPr>
          <w:rFonts w:eastAsiaTheme="minorEastAsia"/>
        </w:rPr>
      </w:pPr>
      <w:r>
        <w:rPr>
          <w:rFonts w:eastAsiaTheme="minorEastAsia" w:hint="eastAsia"/>
        </w:rPr>
        <w:t>In current specification</w:t>
      </w:r>
      <w:r>
        <w:rPr>
          <w:rFonts w:eastAsiaTheme="minorEastAsia"/>
        </w:rPr>
        <w:t xml:space="preserve">, </w:t>
      </w:r>
      <w:r>
        <w:rPr>
          <w:rFonts w:eastAsiaTheme="minorEastAsia" w:hint="eastAsia"/>
        </w:rPr>
        <w:t>t</w:t>
      </w:r>
      <w:r w:rsidRPr="00697A14">
        <w:rPr>
          <w:rFonts w:eastAsiaTheme="minorEastAsia"/>
        </w:rPr>
        <w:t>able 6.3.3.2-</w:t>
      </w:r>
      <w:r>
        <w:rPr>
          <w:rFonts w:eastAsiaTheme="minorEastAsia"/>
        </w:rPr>
        <w:t xml:space="preserve">3 </w:t>
      </w:r>
      <w:r>
        <w:rPr>
          <w:rFonts w:eastAsiaTheme="minorEastAsia" w:hint="eastAsia"/>
        </w:rPr>
        <w:t>and t</w:t>
      </w:r>
      <w:r w:rsidRPr="00697A14">
        <w:rPr>
          <w:rFonts w:eastAsiaTheme="minorEastAsia"/>
        </w:rPr>
        <w:t>able 6.3.3.2-4</w:t>
      </w:r>
      <w:r>
        <w:rPr>
          <w:rFonts w:eastAsiaTheme="minorEastAsia"/>
        </w:rPr>
        <w:t xml:space="preserve"> </w:t>
      </w:r>
      <w:r>
        <w:rPr>
          <w:rFonts w:eastAsiaTheme="minorEastAsia" w:hint="eastAsia"/>
        </w:rPr>
        <w:t xml:space="preserve">in </w:t>
      </w:r>
      <w:r>
        <w:rPr>
          <w:rFonts w:eastAsiaTheme="minorEastAsia"/>
        </w:rPr>
        <w:t xml:space="preserve">TS38.211 define the available RACH configuration </w:t>
      </w:r>
      <w:r>
        <w:rPr>
          <w:rFonts w:eastAsiaTheme="minorEastAsia" w:hint="eastAsia"/>
        </w:rPr>
        <w:t xml:space="preserve">for </w:t>
      </w:r>
      <w:r w:rsidRPr="00697A14">
        <w:rPr>
          <w:rFonts w:eastAsiaTheme="minorEastAsia"/>
        </w:rPr>
        <w:t>unpaired spectrum</w:t>
      </w:r>
      <w:r>
        <w:rPr>
          <w:rFonts w:eastAsiaTheme="minorEastAsia"/>
        </w:rPr>
        <w:t xml:space="preserve"> </w:t>
      </w:r>
      <w:r>
        <w:rPr>
          <w:rFonts w:eastAsiaTheme="minorEastAsia" w:hint="eastAsia"/>
        </w:rPr>
        <w:t xml:space="preserve">in </w:t>
      </w:r>
      <w:r>
        <w:rPr>
          <w:rFonts w:eastAsiaTheme="minorEastAsia"/>
        </w:rPr>
        <w:t xml:space="preserve">FR1 </w:t>
      </w:r>
      <w:r>
        <w:rPr>
          <w:rFonts w:eastAsiaTheme="minorEastAsia" w:hint="eastAsia"/>
        </w:rPr>
        <w:t xml:space="preserve">and </w:t>
      </w:r>
      <w:r>
        <w:rPr>
          <w:rFonts w:eastAsiaTheme="minorEastAsia"/>
        </w:rPr>
        <w:t xml:space="preserve">FR2, </w:t>
      </w:r>
      <w:r>
        <w:rPr>
          <w:rFonts w:eastAsiaTheme="minorEastAsia" w:hint="eastAsia"/>
        </w:rPr>
        <w:t>respectively</w:t>
      </w:r>
      <w:r>
        <w:rPr>
          <w:rFonts w:eastAsiaTheme="minorEastAsia"/>
        </w:rPr>
        <w:t>. Basically, the RACH configuration can be categorized into the following two groups:</w:t>
      </w:r>
    </w:p>
    <w:p w14:paraId="0F714FA1" w14:textId="338C713B" w:rsidR="001706A2" w:rsidRDefault="001706A2" w:rsidP="0072650F">
      <w:pPr>
        <w:pStyle w:val="affffff2"/>
        <w:numPr>
          <w:ilvl w:val="0"/>
          <w:numId w:val="25"/>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is larger than 1 radio frame, i.e., x=2, 4, 8, 16. As example, we excerpt PRACH configuration#0 to PRACH configuration#</w:t>
      </w:r>
      <w:r w:rsidR="00C653DD">
        <w:rPr>
          <w:rFonts w:eastAsiaTheme="minorEastAsia"/>
          <w:lang w:eastAsia="zh-CN"/>
        </w:rPr>
        <w:t>6</w:t>
      </w:r>
      <w:r>
        <w:rPr>
          <w:rFonts w:eastAsiaTheme="minorEastAsia"/>
          <w:lang w:eastAsia="zh-CN"/>
        </w:rPr>
        <w:t xml:space="preserve"> defined in Table 6.3.3.2-</w:t>
      </w:r>
      <w:r w:rsidR="00F249CC">
        <w:rPr>
          <w:rFonts w:eastAsiaTheme="minorEastAsia"/>
          <w:lang w:eastAsia="zh-CN"/>
        </w:rPr>
        <w:t>3</w:t>
      </w:r>
      <w:r>
        <w:rPr>
          <w:rFonts w:eastAsiaTheme="minorEastAsia"/>
          <w:lang w:eastAsia="zh-CN"/>
        </w:rPr>
        <w:t xml:space="preserve"> as below. It can be observed that the configured RO only exists in a particular subframe within configuration periodicity. For these configurations, they are not suitable for random access on SBFD symbols as the corresponding RO</w:t>
      </w:r>
      <w:r w:rsidR="009D4402">
        <w:rPr>
          <w:rFonts w:eastAsiaTheme="minorEastAsia"/>
          <w:lang w:eastAsia="zh-CN"/>
        </w:rPr>
        <w:t>s</w:t>
      </w:r>
      <w:r>
        <w:rPr>
          <w:rFonts w:eastAsiaTheme="minorEastAsia"/>
          <w:lang w:eastAsia="zh-CN"/>
        </w:rPr>
        <w:t xml:space="preserve"> are quite sparse in time domain and cannot utilize the advantage of more time domain resources brought by SBFD subband.</w:t>
      </w:r>
    </w:p>
    <w:p w14:paraId="09088C23" w14:textId="77777777" w:rsidR="001706A2" w:rsidRDefault="001706A2" w:rsidP="001706A2">
      <w:pPr>
        <w:pStyle w:val="affffff2"/>
        <w:spacing w:before="120"/>
        <w:ind w:leftChars="286" w:left="601"/>
        <w:rPr>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29"/>
        <w:gridCol w:w="770"/>
        <w:gridCol w:w="1134"/>
        <w:gridCol w:w="998"/>
        <w:gridCol w:w="1116"/>
        <w:gridCol w:w="1180"/>
        <w:gridCol w:w="1034"/>
      </w:tblGrid>
      <w:tr w:rsidR="001706A2" w:rsidRPr="0077437E" w14:paraId="0D32ACE3" w14:textId="77777777" w:rsidTr="008771EB">
        <w:trPr>
          <w:jc w:val="center"/>
        </w:trPr>
        <w:tc>
          <w:tcPr>
            <w:tcW w:w="757" w:type="pct"/>
            <w:vMerge w:val="restart"/>
            <w:shd w:val="clear" w:color="auto" w:fill="auto"/>
          </w:tcPr>
          <w:p w14:paraId="27F4DA7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776E6A43"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25" w:type="pct"/>
            <w:gridSpan w:val="2"/>
            <w:tcBorders>
              <w:bottom w:val="nil"/>
            </w:tcBorders>
            <w:shd w:val="clear" w:color="auto" w:fill="auto"/>
          </w:tcPr>
          <w:p w14:paraId="61EF746A"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246CBBD" wp14:editId="7102B40D">
                  <wp:extent cx="82867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90" w:type="pct"/>
            <w:vMerge w:val="restart"/>
            <w:shd w:val="clear" w:color="auto" w:fill="auto"/>
          </w:tcPr>
          <w:p w14:paraId="3A51EBE3"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73D33416"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08821AEB"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4" w:type="pct"/>
            <w:vMerge w:val="restart"/>
          </w:tcPr>
          <w:p w14:paraId="024F64A5"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FC23EE1" wp14:editId="29F2F45D">
                  <wp:extent cx="419100" cy="2095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6" w:type="pct"/>
            <w:vMerge w:val="restart"/>
          </w:tcPr>
          <w:p w14:paraId="3AD4B50E"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68955738" wp14:editId="443FEB77">
                  <wp:extent cx="2667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5F6CC6A2" w14:textId="77777777" w:rsidTr="008771EB">
        <w:trPr>
          <w:jc w:val="center"/>
        </w:trPr>
        <w:tc>
          <w:tcPr>
            <w:tcW w:w="757" w:type="pct"/>
            <w:vMerge/>
            <w:shd w:val="clear" w:color="auto" w:fill="auto"/>
            <w:vAlign w:val="center"/>
          </w:tcPr>
          <w:p w14:paraId="6C1F3FED"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05E46189" w14:textId="77777777" w:rsidR="001706A2" w:rsidRPr="0077437E" w:rsidRDefault="001706A2" w:rsidP="007621B7">
            <w:pPr>
              <w:pStyle w:val="TAH"/>
              <w:spacing w:before="120"/>
              <w:ind w:leftChars="86" w:left="181"/>
              <w:rPr>
                <w:rFonts w:eastAsia="Batang"/>
              </w:rPr>
            </w:pPr>
          </w:p>
        </w:tc>
        <w:tc>
          <w:tcPr>
            <w:tcW w:w="428" w:type="pct"/>
            <w:tcBorders>
              <w:top w:val="nil"/>
            </w:tcBorders>
            <w:shd w:val="clear" w:color="auto" w:fill="auto"/>
            <w:vAlign w:val="center"/>
          </w:tcPr>
          <w:p w14:paraId="257E70C1"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63391230" wp14:editId="1F7BB31A">
                  <wp:extent cx="114300" cy="1333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397" w:type="pct"/>
            <w:tcBorders>
              <w:top w:val="nil"/>
            </w:tcBorders>
            <w:shd w:val="clear" w:color="auto" w:fill="auto"/>
            <w:vAlign w:val="center"/>
          </w:tcPr>
          <w:p w14:paraId="7EB8677D"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792A2FE" wp14:editId="7F83CD1A">
                  <wp:extent cx="133350" cy="1524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90" w:type="pct"/>
            <w:vMerge/>
            <w:shd w:val="clear" w:color="auto" w:fill="auto"/>
          </w:tcPr>
          <w:p w14:paraId="03671C47"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25B478A1" w14:textId="77777777" w:rsidR="001706A2" w:rsidRPr="0077437E" w:rsidRDefault="001706A2" w:rsidP="007621B7">
            <w:pPr>
              <w:pStyle w:val="TAH"/>
              <w:spacing w:before="120"/>
              <w:ind w:leftChars="86" w:left="181"/>
              <w:rPr>
                <w:rFonts w:eastAsia="Batang"/>
              </w:rPr>
            </w:pPr>
          </w:p>
        </w:tc>
        <w:tc>
          <w:tcPr>
            <w:tcW w:w="580" w:type="pct"/>
            <w:vMerge/>
          </w:tcPr>
          <w:p w14:paraId="1784921B" w14:textId="77777777" w:rsidR="001706A2" w:rsidRPr="0077437E" w:rsidRDefault="001706A2" w:rsidP="007621B7">
            <w:pPr>
              <w:pStyle w:val="TAH"/>
              <w:spacing w:before="120"/>
              <w:ind w:leftChars="86" w:left="181"/>
              <w:rPr>
                <w:rFonts w:eastAsia="Batang"/>
              </w:rPr>
            </w:pPr>
          </w:p>
        </w:tc>
        <w:tc>
          <w:tcPr>
            <w:tcW w:w="614" w:type="pct"/>
            <w:vMerge/>
          </w:tcPr>
          <w:p w14:paraId="53E5D293" w14:textId="77777777" w:rsidR="001706A2" w:rsidRPr="0077437E" w:rsidRDefault="001706A2" w:rsidP="007621B7">
            <w:pPr>
              <w:pStyle w:val="TAH"/>
              <w:spacing w:before="120"/>
              <w:ind w:leftChars="86" w:left="181"/>
              <w:rPr>
                <w:rFonts w:eastAsia="Batang"/>
              </w:rPr>
            </w:pPr>
          </w:p>
        </w:tc>
        <w:tc>
          <w:tcPr>
            <w:tcW w:w="536" w:type="pct"/>
            <w:vMerge/>
          </w:tcPr>
          <w:p w14:paraId="32CC3728" w14:textId="77777777" w:rsidR="001706A2" w:rsidRPr="0077437E" w:rsidRDefault="001706A2" w:rsidP="007621B7">
            <w:pPr>
              <w:pStyle w:val="TAH"/>
              <w:spacing w:before="120"/>
              <w:ind w:leftChars="86" w:left="181"/>
              <w:rPr>
                <w:rFonts w:eastAsia="Batang"/>
              </w:rPr>
            </w:pPr>
          </w:p>
        </w:tc>
      </w:tr>
      <w:tr w:rsidR="00AC3E80" w:rsidRPr="0077437E" w14:paraId="019E2A94" w14:textId="77777777" w:rsidTr="008771EB">
        <w:trPr>
          <w:jc w:val="center"/>
        </w:trPr>
        <w:tc>
          <w:tcPr>
            <w:tcW w:w="757" w:type="pct"/>
            <w:shd w:val="clear" w:color="auto" w:fill="auto"/>
            <w:vAlign w:val="center"/>
          </w:tcPr>
          <w:p w14:paraId="6B0D0B2B" w14:textId="2DE0A1EB" w:rsidR="00AC3E80" w:rsidRPr="0077437E" w:rsidRDefault="00AC3E80" w:rsidP="00AC3E80">
            <w:pPr>
              <w:pStyle w:val="TAC"/>
              <w:spacing w:before="120"/>
              <w:ind w:leftChars="86" w:left="181"/>
              <w:rPr>
                <w:rFonts w:eastAsia="Batang"/>
              </w:rPr>
            </w:pPr>
            <w:r w:rsidRPr="00916F30">
              <w:rPr>
                <w:rFonts w:eastAsia="Batang"/>
              </w:rPr>
              <w:t>0</w:t>
            </w:r>
          </w:p>
        </w:tc>
        <w:tc>
          <w:tcPr>
            <w:tcW w:w="580" w:type="pct"/>
            <w:shd w:val="clear" w:color="auto" w:fill="auto"/>
            <w:vAlign w:val="center"/>
          </w:tcPr>
          <w:p w14:paraId="6E72540C" w14:textId="1DB09269"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330F5210" w14:textId="19ED780D" w:rsidR="00AC3E80" w:rsidRPr="0077437E" w:rsidRDefault="00AC3E80" w:rsidP="00AC3E80">
            <w:pPr>
              <w:pStyle w:val="TAC"/>
              <w:spacing w:before="120"/>
              <w:ind w:leftChars="86" w:left="181"/>
              <w:rPr>
                <w:rFonts w:eastAsia="Batang"/>
              </w:rPr>
            </w:pPr>
            <w:r w:rsidRPr="00916F30">
              <w:rPr>
                <w:rFonts w:eastAsia="Batang"/>
              </w:rPr>
              <w:t>16</w:t>
            </w:r>
          </w:p>
        </w:tc>
        <w:tc>
          <w:tcPr>
            <w:tcW w:w="397" w:type="pct"/>
            <w:shd w:val="clear" w:color="auto" w:fill="auto"/>
            <w:vAlign w:val="center"/>
          </w:tcPr>
          <w:p w14:paraId="6DCBF378" w14:textId="46233D26"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4448439F" w14:textId="50EDBE02"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2356FC83" w14:textId="4B9F3F72"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B21E795" w14:textId="3751E7C2"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3EBE2F99" w14:textId="5C34D42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2134CCB6" w14:textId="71BC5587"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FB8296B" w14:textId="77777777" w:rsidTr="008771EB">
        <w:trPr>
          <w:jc w:val="center"/>
        </w:trPr>
        <w:tc>
          <w:tcPr>
            <w:tcW w:w="757" w:type="pct"/>
            <w:shd w:val="clear" w:color="auto" w:fill="auto"/>
            <w:vAlign w:val="center"/>
          </w:tcPr>
          <w:p w14:paraId="2BD415AE" w14:textId="612A0910" w:rsidR="00AC3E80" w:rsidRPr="0077437E" w:rsidRDefault="00AC3E80" w:rsidP="00AC3E80">
            <w:pPr>
              <w:pStyle w:val="TAC"/>
              <w:spacing w:before="120"/>
              <w:ind w:leftChars="86" w:left="181"/>
              <w:rPr>
                <w:rFonts w:eastAsia="Batang"/>
              </w:rPr>
            </w:pPr>
            <w:r w:rsidRPr="00916F30">
              <w:rPr>
                <w:rFonts w:eastAsia="Batang"/>
              </w:rPr>
              <w:t>1</w:t>
            </w:r>
          </w:p>
        </w:tc>
        <w:tc>
          <w:tcPr>
            <w:tcW w:w="580" w:type="pct"/>
            <w:shd w:val="clear" w:color="auto" w:fill="auto"/>
            <w:vAlign w:val="center"/>
          </w:tcPr>
          <w:p w14:paraId="02508A9C" w14:textId="24AA8FBE"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66E22BD8" w14:textId="3E593933" w:rsidR="00AC3E80" w:rsidRPr="0077437E" w:rsidRDefault="00AC3E80" w:rsidP="00AC3E80">
            <w:pPr>
              <w:pStyle w:val="TAC"/>
              <w:spacing w:before="120"/>
              <w:ind w:leftChars="86" w:left="181"/>
              <w:rPr>
                <w:rFonts w:eastAsia="Batang"/>
              </w:rPr>
            </w:pPr>
            <w:r w:rsidRPr="00916F30">
              <w:rPr>
                <w:rFonts w:eastAsia="Batang"/>
              </w:rPr>
              <w:t>8</w:t>
            </w:r>
          </w:p>
        </w:tc>
        <w:tc>
          <w:tcPr>
            <w:tcW w:w="397" w:type="pct"/>
            <w:shd w:val="clear" w:color="auto" w:fill="auto"/>
            <w:vAlign w:val="center"/>
          </w:tcPr>
          <w:p w14:paraId="0DB8E344" w14:textId="7FF436CF"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08F355B6" w14:textId="56E7A8DF"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7A2BEED2" w14:textId="10464EA7"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275E7FA" w14:textId="744415C3"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05114B3" w14:textId="7303C369"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4193D752" w14:textId="726C90CC"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63D4D14C" w14:textId="77777777" w:rsidTr="008771EB">
        <w:trPr>
          <w:jc w:val="center"/>
        </w:trPr>
        <w:tc>
          <w:tcPr>
            <w:tcW w:w="757" w:type="pct"/>
            <w:shd w:val="clear" w:color="auto" w:fill="auto"/>
            <w:vAlign w:val="center"/>
          </w:tcPr>
          <w:p w14:paraId="3719C623" w14:textId="49FBD37A" w:rsidR="00AC3E80" w:rsidRPr="0077437E" w:rsidRDefault="00AC3E80" w:rsidP="00AC3E80">
            <w:pPr>
              <w:pStyle w:val="TAC"/>
              <w:spacing w:before="120"/>
              <w:ind w:leftChars="86" w:left="181"/>
              <w:rPr>
                <w:rFonts w:eastAsia="Batang"/>
              </w:rPr>
            </w:pPr>
            <w:r w:rsidRPr="00916F30">
              <w:rPr>
                <w:rFonts w:eastAsia="Batang"/>
              </w:rPr>
              <w:t>2</w:t>
            </w:r>
          </w:p>
        </w:tc>
        <w:tc>
          <w:tcPr>
            <w:tcW w:w="580" w:type="pct"/>
            <w:shd w:val="clear" w:color="auto" w:fill="auto"/>
            <w:vAlign w:val="center"/>
          </w:tcPr>
          <w:p w14:paraId="72D30581" w14:textId="5CECC26A"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24870912" w14:textId="01EB4736" w:rsidR="00AC3E80" w:rsidRPr="0077437E" w:rsidRDefault="00AC3E80" w:rsidP="00AC3E80">
            <w:pPr>
              <w:pStyle w:val="TAC"/>
              <w:spacing w:before="120"/>
              <w:ind w:leftChars="86" w:left="181"/>
              <w:rPr>
                <w:rFonts w:eastAsia="Batang"/>
              </w:rPr>
            </w:pPr>
            <w:r w:rsidRPr="00916F30">
              <w:rPr>
                <w:rFonts w:eastAsia="Batang"/>
              </w:rPr>
              <w:t>4</w:t>
            </w:r>
          </w:p>
        </w:tc>
        <w:tc>
          <w:tcPr>
            <w:tcW w:w="397" w:type="pct"/>
            <w:shd w:val="clear" w:color="auto" w:fill="auto"/>
            <w:vAlign w:val="center"/>
          </w:tcPr>
          <w:p w14:paraId="6B73BDE5" w14:textId="3A1788E8"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5248E989" w14:textId="33EBFF28"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5234039C" w14:textId="7FA867F6"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307B6585" w14:textId="7AA93EA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F25DBC" w14:textId="49D66BD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502B489" w14:textId="41F497E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6FB125E" w14:textId="77777777" w:rsidTr="008771EB">
        <w:trPr>
          <w:jc w:val="center"/>
        </w:trPr>
        <w:tc>
          <w:tcPr>
            <w:tcW w:w="757" w:type="pct"/>
            <w:shd w:val="clear" w:color="auto" w:fill="auto"/>
            <w:vAlign w:val="center"/>
          </w:tcPr>
          <w:p w14:paraId="766E2F2A" w14:textId="5F73A572" w:rsidR="00AC3E80" w:rsidRPr="0077437E" w:rsidRDefault="00AC3E80" w:rsidP="00AC3E80">
            <w:pPr>
              <w:pStyle w:val="TAC"/>
              <w:spacing w:before="120"/>
              <w:ind w:leftChars="86" w:left="181"/>
              <w:rPr>
                <w:rFonts w:eastAsia="Batang"/>
              </w:rPr>
            </w:pPr>
            <w:r w:rsidRPr="00916F30">
              <w:rPr>
                <w:rFonts w:eastAsia="Batang"/>
              </w:rPr>
              <w:t>3</w:t>
            </w:r>
          </w:p>
        </w:tc>
        <w:tc>
          <w:tcPr>
            <w:tcW w:w="580" w:type="pct"/>
            <w:shd w:val="clear" w:color="auto" w:fill="auto"/>
            <w:vAlign w:val="center"/>
          </w:tcPr>
          <w:p w14:paraId="7C14674C" w14:textId="729EF947"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35CBD75B" w14:textId="57CE0417"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68118490" w14:textId="157FC465"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03178599" w14:textId="619E0898"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386CE6AB" w14:textId="06BC880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44DA0EC8" w14:textId="09BA97E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7C75E545" w14:textId="5663722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1E9875E" w14:textId="40203E0E"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2AE08C43" w14:textId="77777777" w:rsidTr="008771EB">
        <w:trPr>
          <w:jc w:val="center"/>
        </w:trPr>
        <w:tc>
          <w:tcPr>
            <w:tcW w:w="757" w:type="pct"/>
            <w:shd w:val="clear" w:color="auto" w:fill="auto"/>
            <w:vAlign w:val="center"/>
          </w:tcPr>
          <w:p w14:paraId="68FC653B" w14:textId="2FF975C7" w:rsidR="00AC3E80" w:rsidRPr="0077437E" w:rsidRDefault="00AC3E80" w:rsidP="00AC3E80">
            <w:pPr>
              <w:pStyle w:val="TAC"/>
              <w:spacing w:before="120"/>
              <w:ind w:leftChars="86" w:left="181"/>
              <w:rPr>
                <w:rFonts w:eastAsia="Batang"/>
              </w:rPr>
            </w:pPr>
            <w:r w:rsidRPr="00916F30">
              <w:rPr>
                <w:rFonts w:eastAsia="Batang"/>
              </w:rPr>
              <w:t>4</w:t>
            </w:r>
          </w:p>
        </w:tc>
        <w:tc>
          <w:tcPr>
            <w:tcW w:w="580" w:type="pct"/>
            <w:shd w:val="clear" w:color="auto" w:fill="auto"/>
            <w:vAlign w:val="center"/>
          </w:tcPr>
          <w:p w14:paraId="35C47468" w14:textId="10283334"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4CB289CE" w14:textId="7141188C"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785D7D5F" w14:textId="695797B6"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59FA80A" w14:textId="60640DD6"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48FE4B4B" w14:textId="7973BA15"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E9B56E8" w14:textId="67B6B4A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61FA3F" w14:textId="673E7D8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1C9EEF2" w14:textId="6363A49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0895363" w14:textId="77777777" w:rsidTr="008771EB">
        <w:trPr>
          <w:jc w:val="center"/>
        </w:trPr>
        <w:tc>
          <w:tcPr>
            <w:tcW w:w="757" w:type="pct"/>
            <w:shd w:val="clear" w:color="auto" w:fill="auto"/>
            <w:vAlign w:val="center"/>
          </w:tcPr>
          <w:p w14:paraId="0371B1B9" w14:textId="00AD7C24" w:rsidR="00AC3E80" w:rsidRPr="0077437E" w:rsidRDefault="00AC3E80" w:rsidP="00AC3E80">
            <w:pPr>
              <w:pStyle w:val="TAC"/>
              <w:spacing w:before="120"/>
              <w:ind w:leftChars="86" w:left="181"/>
              <w:rPr>
                <w:rFonts w:eastAsia="Batang"/>
              </w:rPr>
            </w:pPr>
            <w:r w:rsidRPr="00916F30">
              <w:rPr>
                <w:rFonts w:eastAsia="Batang"/>
              </w:rPr>
              <w:t>5</w:t>
            </w:r>
          </w:p>
        </w:tc>
        <w:tc>
          <w:tcPr>
            <w:tcW w:w="580" w:type="pct"/>
            <w:shd w:val="clear" w:color="auto" w:fill="auto"/>
            <w:vAlign w:val="center"/>
          </w:tcPr>
          <w:p w14:paraId="3BBBAF58" w14:textId="1A80114D"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2A429218" w14:textId="3E246E7F"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56EB755D" w14:textId="16AFD3F8"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2202580A" w14:textId="72639A5F"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4EF836A6" w14:textId="7226211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23554EEE" w14:textId="3BCFCBC4"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1AC1C506" w14:textId="2DC8ED67"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16B03260" w14:textId="10486209"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1C23CEE" w14:textId="77777777" w:rsidTr="008771EB">
        <w:trPr>
          <w:jc w:val="center"/>
        </w:trPr>
        <w:tc>
          <w:tcPr>
            <w:tcW w:w="757" w:type="pct"/>
            <w:shd w:val="clear" w:color="auto" w:fill="auto"/>
            <w:vAlign w:val="center"/>
          </w:tcPr>
          <w:p w14:paraId="2F50AD85" w14:textId="43E5B009" w:rsidR="00AC3E80" w:rsidRPr="0077437E" w:rsidRDefault="00AC3E80" w:rsidP="00AC3E80">
            <w:pPr>
              <w:pStyle w:val="TAC"/>
              <w:spacing w:before="120"/>
              <w:ind w:leftChars="86" w:left="181"/>
              <w:rPr>
                <w:rFonts w:eastAsia="Batang"/>
              </w:rPr>
            </w:pPr>
            <w:r w:rsidRPr="00916F30">
              <w:rPr>
                <w:rFonts w:eastAsia="Batang"/>
              </w:rPr>
              <w:t>6</w:t>
            </w:r>
          </w:p>
        </w:tc>
        <w:tc>
          <w:tcPr>
            <w:tcW w:w="580" w:type="pct"/>
            <w:shd w:val="clear" w:color="auto" w:fill="auto"/>
            <w:vAlign w:val="center"/>
          </w:tcPr>
          <w:p w14:paraId="451D95C4" w14:textId="5D9F2F05"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1B076C5D" w14:textId="3EDBC648"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06D4FA04" w14:textId="10528E7A"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38810D8" w14:textId="4A309B63"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05FAFA73" w14:textId="45C6003A"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866C84D" w14:textId="5803940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6A1EE020" w14:textId="1C538E8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D8927A2" w14:textId="4C90197A" w:rsidR="00AC3E80" w:rsidRPr="0077437E" w:rsidRDefault="00AC3E80" w:rsidP="00AC3E80">
            <w:pPr>
              <w:pStyle w:val="TAC"/>
              <w:spacing w:before="120"/>
              <w:ind w:leftChars="86" w:left="181"/>
              <w:rPr>
                <w:rFonts w:eastAsia="Batang"/>
              </w:rPr>
            </w:pPr>
            <w:r w:rsidRPr="00916F30">
              <w:rPr>
                <w:rFonts w:eastAsia="Batang"/>
              </w:rPr>
              <w:t>0</w:t>
            </w:r>
          </w:p>
        </w:tc>
      </w:tr>
    </w:tbl>
    <w:p w14:paraId="7D2E2950" w14:textId="77777777" w:rsidR="001706A2" w:rsidRDefault="001706A2" w:rsidP="001706A2">
      <w:pPr>
        <w:pStyle w:val="affffff2"/>
        <w:spacing w:before="120"/>
        <w:ind w:leftChars="286" w:left="601"/>
        <w:rPr>
          <w:rFonts w:eastAsiaTheme="minorEastAsia"/>
        </w:rPr>
      </w:pPr>
    </w:p>
    <w:p w14:paraId="23F97BD8" w14:textId="5B84B0D3" w:rsidR="00B028E0" w:rsidRDefault="001706A2" w:rsidP="0072650F">
      <w:pPr>
        <w:pStyle w:val="affffff2"/>
        <w:numPr>
          <w:ilvl w:val="0"/>
          <w:numId w:val="25"/>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equals 1 radio frame, i.e., x=1. As example, we excerpt PRACH configuration#16 to PRACH configuration#27 defined in Table 6.3.3.2-</w:t>
      </w:r>
      <w:r w:rsidR="00136E2B">
        <w:rPr>
          <w:rFonts w:eastAsiaTheme="minorEastAsia"/>
          <w:lang w:eastAsia="zh-CN"/>
        </w:rPr>
        <w:t>3</w:t>
      </w:r>
      <w:r>
        <w:rPr>
          <w:rFonts w:eastAsiaTheme="minorEastAsia"/>
          <w:lang w:eastAsia="zh-CN"/>
        </w:rPr>
        <w:t xml:space="preserve"> as below. It can be observed that the configured RO can locate in more subframes within configuration periodicity. Extremely, PRACH configuration#27 provides a configuration that configured RO exists in </w:t>
      </w:r>
      <w:r w:rsidR="00802976">
        <w:rPr>
          <w:rFonts w:eastAsiaTheme="minorEastAsia"/>
          <w:lang w:eastAsia="zh-CN"/>
        </w:rPr>
        <w:t xml:space="preserve">5 </w:t>
      </w:r>
      <w:r>
        <w:rPr>
          <w:rFonts w:eastAsiaTheme="minorEastAsia"/>
          <w:lang w:eastAsia="zh-CN"/>
        </w:rPr>
        <w:t>subframe</w:t>
      </w:r>
      <w:r w:rsidR="00802976">
        <w:rPr>
          <w:rFonts w:eastAsiaTheme="minorEastAsia" w:hint="eastAsia"/>
          <w:lang w:eastAsia="zh-CN"/>
        </w:rPr>
        <w:t>s</w:t>
      </w:r>
      <w:r>
        <w:rPr>
          <w:rFonts w:eastAsiaTheme="minorEastAsia"/>
          <w:lang w:eastAsia="zh-CN"/>
        </w:rPr>
        <w:t xml:space="preserve"> within configuration periodicity. Accordingly, the current PRACH configuration with multiple RO</w:t>
      </w:r>
      <w:r w:rsidR="009D4402">
        <w:rPr>
          <w:rFonts w:eastAsiaTheme="minorEastAsia"/>
          <w:lang w:eastAsia="zh-CN"/>
        </w:rPr>
        <w:t>s</w:t>
      </w:r>
      <w:r>
        <w:rPr>
          <w:rFonts w:eastAsiaTheme="minorEastAsia"/>
          <w:lang w:eastAsia="zh-CN"/>
        </w:rPr>
        <w:t xml:space="preserve"> within configuration periodicity can be used to exploit the benefits brought by SBFD subband.</w:t>
      </w:r>
    </w:p>
    <w:p w14:paraId="0C80674C" w14:textId="77777777" w:rsidR="00B028E0" w:rsidRPr="00B028E0" w:rsidRDefault="00B028E0" w:rsidP="00B028E0">
      <w:pPr>
        <w:spacing w:before="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13"/>
        <w:gridCol w:w="786"/>
        <w:gridCol w:w="1134"/>
        <w:gridCol w:w="998"/>
        <w:gridCol w:w="1116"/>
        <w:gridCol w:w="1180"/>
        <w:gridCol w:w="1034"/>
      </w:tblGrid>
      <w:tr w:rsidR="001706A2" w:rsidRPr="0077437E" w14:paraId="25F763EB" w14:textId="77777777" w:rsidTr="003F0300">
        <w:trPr>
          <w:jc w:val="center"/>
        </w:trPr>
        <w:tc>
          <w:tcPr>
            <w:tcW w:w="754" w:type="pct"/>
            <w:vMerge w:val="restart"/>
            <w:shd w:val="clear" w:color="auto" w:fill="auto"/>
          </w:tcPr>
          <w:p w14:paraId="1C8424B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1481CF36"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30" w:type="pct"/>
            <w:gridSpan w:val="2"/>
            <w:tcBorders>
              <w:bottom w:val="nil"/>
            </w:tcBorders>
            <w:shd w:val="clear" w:color="auto" w:fill="auto"/>
          </w:tcPr>
          <w:p w14:paraId="52F703B6"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7E604EAF" wp14:editId="4FB793AC">
                  <wp:extent cx="82867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89" w:type="pct"/>
            <w:vMerge w:val="restart"/>
            <w:shd w:val="clear" w:color="auto" w:fill="auto"/>
          </w:tcPr>
          <w:p w14:paraId="695646B0"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2DE2CB85"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70A67146"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3" w:type="pct"/>
            <w:vMerge w:val="restart"/>
          </w:tcPr>
          <w:p w14:paraId="3C5480F8"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50A91050" wp14:editId="00E3BD4F">
                  <wp:extent cx="419100" cy="209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7" w:type="pct"/>
            <w:vMerge w:val="restart"/>
          </w:tcPr>
          <w:p w14:paraId="10E46B5C"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3BE236EC" wp14:editId="7061D08D">
                  <wp:extent cx="266700" cy="2095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185F41A6" w14:textId="77777777" w:rsidTr="003F0300">
        <w:trPr>
          <w:jc w:val="center"/>
        </w:trPr>
        <w:tc>
          <w:tcPr>
            <w:tcW w:w="754" w:type="pct"/>
            <w:vMerge/>
            <w:shd w:val="clear" w:color="auto" w:fill="auto"/>
            <w:vAlign w:val="center"/>
          </w:tcPr>
          <w:p w14:paraId="1EC0EA64"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69ECC4C2" w14:textId="77777777" w:rsidR="001706A2" w:rsidRPr="0077437E" w:rsidRDefault="001706A2" w:rsidP="007621B7">
            <w:pPr>
              <w:pStyle w:val="TAH"/>
              <w:spacing w:before="120"/>
              <w:ind w:leftChars="86" w:left="181"/>
              <w:rPr>
                <w:rFonts w:eastAsia="Batang"/>
              </w:rPr>
            </w:pPr>
          </w:p>
        </w:tc>
        <w:tc>
          <w:tcPr>
            <w:tcW w:w="422" w:type="pct"/>
            <w:tcBorders>
              <w:top w:val="nil"/>
            </w:tcBorders>
            <w:shd w:val="clear" w:color="auto" w:fill="auto"/>
            <w:vAlign w:val="center"/>
          </w:tcPr>
          <w:p w14:paraId="3B453CCA"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738AAE33" wp14:editId="2A49D9D5">
                  <wp:extent cx="114300" cy="1333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408" w:type="pct"/>
            <w:tcBorders>
              <w:top w:val="nil"/>
            </w:tcBorders>
            <w:shd w:val="clear" w:color="auto" w:fill="auto"/>
            <w:vAlign w:val="center"/>
          </w:tcPr>
          <w:p w14:paraId="6A39E3F4"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E368B3B" wp14:editId="3D8841E2">
                  <wp:extent cx="133350" cy="15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89" w:type="pct"/>
            <w:vMerge/>
            <w:shd w:val="clear" w:color="auto" w:fill="auto"/>
          </w:tcPr>
          <w:p w14:paraId="49EAE7EC"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53D0323C" w14:textId="77777777" w:rsidR="001706A2" w:rsidRPr="0077437E" w:rsidRDefault="001706A2" w:rsidP="007621B7">
            <w:pPr>
              <w:pStyle w:val="TAH"/>
              <w:spacing w:before="120"/>
              <w:ind w:leftChars="86" w:left="181"/>
              <w:rPr>
                <w:rFonts w:eastAsia="Batang"/>
              </w:rPr>
            </w:pPr>
          </w:p>
        </w:tc>
        <w:tc>
          <w:tcPr>
            <w:tcW w:w="580" w:type="pct"/>
            <w:vMerge/>
          </w:tcPr>
          <w:p w14:paraId="7523F80B" w14:textId="77777777" w:rsidR="001706A2" w:rsidRPr="0077437E" w:rsidRDefault="001706A2" w:rsidP="007621B7">
            <w:pPr>
              <w:pStyle w:val="TAH"/>
              <w:spacing w:before="120"/>
              <w:ind w:leftChars="86" w:left="181"/>
              <w:rPr>
                <w:rFonts w:eastAsia="Batang"/>
              </w:rPr>
            </w:pPr>
          </w:p>
        </w:tc>
        <w:tc>
          <w:tcPr>
            <w:tcW w:w="613" w:type="pct"/>
            <w:vMerge/>
          </w:tcPr>
          <w:p w14:paraId="7FEFAC70" w14:textId="77777777" w:rsidR="001706A2" w:rsidRPr="0077437E" w:rsidRDefault="001706A2" w:rsidP="007621B7">
            <w:pPr>
              <w:pStyle w:val="TAH"/>
              <w:spacing w:before="120"/>
              <w:ind w:leftChars="86" w:left="181"/>
              <w:rPr>
                <w:rFonts w:eastAsia="Batang"/>
              </w:rPr>
            </w:pPr>
          </w:p>
        </w:tc>
        <w:tc>
          <w:tcPr>
            <w:tcW w:w="537" w:type="pct"/>
            <w:vMerge/>
          </w:tcPr>
          <w:p w14:paraId="28B73B00" w14:textId="77777777" w:rsidR="001706A2" w:rsidRPr="0077437E" w:rsidRDefault="001706A2" w:rsidP="007621B7">
            <w:pPr>
              <w:pStyle w:val="TAH"/>
              <w:spacing w:before="120"/>
              <w:ind w:leftChars="86" w:left="181"/>
              <w:rPr>
                <w:rFonts w:eastAsia="Batang"/>
              </w:rPr>
            </w:pPr>
          </w:p>
        </w:tc>
      </w:tr>
      <w:tr w:rsidR="00C63F81" w:rsidRPr="0077437E" w14:paraId="4C2B8599" w14:textId="77777777" w:rsidTr="003F0300">
        <w:trPr>
          <w:jc w:val="center"/>
        </w:trPr>
        <w:tc>
          <w:tcPr>
            <w:tcW w:w="754" w:type="pct"/>
            <w:shd w:val="clear" w:color="auto" w:fill="auto"/>
            <w:vAlign w:val="center"/>
          </w:tcPr>
          <w:p w14:paraId="19663E32" w14:textId="35077D84" w:rsidR="00C63F81" w:rsidRPr="0077437E" w:rsidRDefault="00C63F81" w:rsidP="00C63F81">
            <w:pPr>
              <w:pStyle w:val="TAC"/>
              <w:spacing w:before="120"/>
              <w:ind w:leftChars="86" w:left="181"/>
              <w:rPr>
                <w:rFonts w:eastAsia="Batang"/>
              </w:rPr>
            </w:pPr>
            <w:r w:rsidRPr="00916F30">
              <w:rPr>
                <w:rFonts w:eastAsia="Batang"/>
              </w:rPr>
              <w:t>7</w:t>
            </w:r>
          </w:p>
        </w:tc>
        <w:tc>
          <w:tcPr>
            <w:tcW w:w="580" w:type="pct"/>
            <w:shd w:val="clear" w:color="auto" w:fill="auto"/>
            <w:vAlign w:val="center"/>
          </w:tcPr>
          <w:p w14:paraId="026CC32F" w14:textId="7B66FF8D"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1888C56" w14:textId="3966B2D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C83CF" w14:textId="33E6D9A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9D94808" w14:textId="3A390B27" w:rsidR="00C63F81" w:rsidRPr="0077437E" w:rsidRDefault="00C63F81" w:rsidP="00C63F81">
            <w:pPr>
              <w:pStyle w:val="TAC"/>
              <w:spacing w:before="120"/>
              <w:ind w:leftChars="86" w:left="181"/>
              <w:rPr>
                <w:rFonts w:eastAsia="Batang"/>
              </w:rPr>
            </w:pPr>
            <w:r w:rsidRPr="00916F30">
              <w:rPr>
                <w:rFonts w:eastAsia="Batang" w:hint="eastAsia"/>
              </w:rPr>
              <w:t>9</w:t>
            </w:r>
          </w:p>
        </w:tc>
        <w:tc>
          <w:tcPr>
            <w:tcW w:w="518" w:type="pct"/>
            <w:shd w:val="clear" w:color="auto" w:fill="auto"/>
          </w:tcPr>
          <w:p w14:paraId="7FAD3EB5" w14:textId="396D9A1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44BA3DC" w14:textId="3CBCD2F9"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D9FD5F" w14:textId="32F66EE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9DA062B" w14:textId="3309629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8BCA047" w14:textId="77777777" w:rsidTr="003F0300">
        <w:trPr>
          <w:jc w:val="center"/>
        </w:trPr>
        <w:tc>
          <w:tcPr>
            <w:tcW w:w="754" w:type="pct"/>
            <w:shd w:val="clear" w:color="auto" w:fill="auto"/>
            <w:vAlign w:val="center"/>
          </w:tcPr>
          <w:p w14:paraId="3CB12097" w14:textId="0A18306C" w:rsidR="00C63F81" w:rsidRPr="0077437E" w:rsidRDefault="00C63F81" w:rsidP="00C63F81">
            <w:pPr>
              <w:pStyle w:val="TAC"/>
              <w:spacing w:before="120"/>
              <w:ind w:leftChars="86" w:left="181"/>
              <w:rPr>
                <w:rFonts w:eastAsia="Batang"/>
              </w:rPr>
            </w:pPr>
            <w:r w:rsidRPr="00916F30">
              <w:rPr>
                <w:rFonts w:eastAsia="Batang"/>
              </w:rPr>
              <w:t>8</w:t>
            </w:r>
          </w:p>
        </w:tc>
        <w:tc>
          <w:tcPr>
            <w:tcW w:w="580" w:type="pct"/>
            <w:shd w:val="clear" w:color="auto" w:fill="auto"/>
            <w:vAlign w:val="center"/>
          </w:tcPr>
          <w:p w14:paraId="723C0ACF" w14:textId="5D06527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4778BC2" w14:textId="5697422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79393BF5" w14:textId="03D29E1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3BE25D5" w14:textId="4208188C" w:rsidR="00C63F81" w:rsidRPr="0077437E" w:rsidRDefault="00C63F81" w:rsidP="00C63F81">
            <w:pPr>
              <w:pStyle w:val="TAC"/>
              <w:spacing w:before="120"/>
              <w:ind w:leftChars="86" w:left="181"/>
              <w:rPr>
                <w:rFonts w:eastAsia="Batang"/>
              </w:rPr>
            </w:pPr>
            <w:r w:rsidRPr="00916F30">
              <w:rPr>
                <w:rFonts w:eastAsia="Batang" w:hint="eastAsia"/>
              </w:rPr>
              <w:t>8</w:t>
            </w:r>
          </w:p>
        </w:tc>
        <w:tc>
          <w:tcPr>
            <w:tcW w:w="518" w:type="pct"/>
            <w:shd w:val="clear" w:color="auto" w:fill="auto"/>
          </w:tcPr>
          <w:p w14:paraId="50BE31B9" w14:textId="4BA2892D"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B865BC7" w14:textId="357566C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7BA567" w14:textId="73F4BB8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E853E88" w14:textId="0ECC199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3A45FFA" w14:textId="77777777" w:rsidTr="003F0300">
        <w:trPr>
          <w:jc w:val="center"/>
        </w:trPr>
        <w:tc>
          <w:tcPr>
            <w:tcW w:w="754" w:type="pct"/>
            <w:shd w:val="clear" w:color="auto" w:fill="auto"/>
            <w:vAlign w:val="center"/>
          </w:tcPr>
          <w:p w14:paraId="675D9876" w14:textId="46FDA791" w:rsidR="00C63F81" w:rsidRPr="0077437E" w:rsidRDefault="00C63F81" w:rsidP="00C63F81">
            <w:pPr>
              <w:pStyle w:val="TAC"/>
              <w:spacing w:before="120"/>
              <w:ind w:leftChars="86" w:left="181"/>
              <w:rPr>
                <w:rFonts w:eastAsia="Batang"/>
              </w:rPr>
            </w:pPr>
            <w:r w:rsidRPr="00916F30">
              <w:rPr>
                <w:rFonts w:eastAsia="Batang"/>
              </w:rPr>
              <w:t>9</w:t>
            </w:r>
          </w:p>
        </w:tc>
        <w:tc>
          <w:tcPr>
            <w:tcW w:w="580" w:type="pct"/>
            <w:shd w:val="clear" w:color="auto" w:fill="auto"/>
            <w:vAlign w:val="center"/>
          </w:tcPr>
          <w:p w14:paraId="0CAECA73" w14:textId="0C1241F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899609D" w14:textId="337A585C"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F1C41C7" w14:textId="779C85E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A14217F" w14:textId="4AC9EFDF" w:rsidR="00C63F81" w:rsidRPr="0077437E" w:rsidRDefault="00C63F81" w:rsidP="00C63F81">
            <w:pPr>
              <w:pStyle w:val="TAC"/>
              <w:spacing w:before="120"/>
              <w:ind w:leftChars="86" w:left="181"/>
              <w:rPr>
                <w:rFonts w:eastAsia="Batang"/>
              </w:rPr>
            </w:pPr>
            <w:r w:rsidRPr="00916F30">
              <w:rPr>
                <w:rFonts w:eastAsia="Batang" w:hint="eastAsia"/>
              </w:rPr>
              <w:t>7</w:t>
            </w:r>
          </w:p>
        </w:tc>
        <w:tc>
          <w:tcPr>
            <w:tcW w:w="518" w:type="pct"/>
            <w:shd w:val="clear" w:color="auto" w:fill="auto"/>
          </w:tcPr>
          <w:p w14:paraId="1155D371" w14:textId="400408B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49D4269" w14:textId="75CF31F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097E00" w14:textId="28BDAB2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733A742" w14:textId="0F5AB9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70FA7954" w14:textId="77777777" w:rsidTr="003F0300">
        <w:trPr>
          <w:jc w:val="center"/>
        </w:trPr>
        <w:tc>
          <w:tcPr>
            <w:tcW w:w="754" w:type="pct"/>
            <w:shd w:val="clear" w:color="auto" w:fill="auto"/>
            <w:vAlign w:val="center"/>
          </w:tcPr>
          <w:p w14:paraId="7402BADB" w14:textId="269D6D03" w:rsidR="00C63F81" w:rsidRPr="0077437E" w:rsidRDefault="00C63F81" w:rsidP="00C63F81">
            <w:pPr>
              <w:pStyle w:val="TAC"/>
              <w:spacing w:before="120"/>
              <w:ind w:leftChars="86" w:left="181"/>
              <w:rPr>
                <w:rFonts w:eastAsia="Batang"/>
              </w:rPr>
            </w:pPr>
            <w:r w:rsidRPr="00916F30">
              <w:rPr>
                <w:rFonts w:eastAsia="Batang"/>
              </w:rPr>
              <w:t>10</w:t>
            </w:r>
          </w:p>
        </w:tc>
        <w:tc>
          <w:tcPr>
            <w:tcW w:w="580" w:type="pct"/>
            <w:shd w:val="clear" w:color="auto" w:fill="auto"/>
            <w:vAlign w:val="center"/>
          </w:tcPr>
          <w:p w14:paraId="27C756E0" w14:textId="006BC0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55C97D5" w14:textId="40C92D8A"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C3992A7" w14:textId="00E4CD3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7BC0D6C" w14:textId="64A0AFBC" w:rsidR="00C63F81" w:rsidRPr="0077437E" w:rsidRDefault="00C63F81" w:rsidP="00C63F81">
            <w:pPr>
              <w:pStyle w:val="TAC"/>
              <w:spacing w:before="120"/>
              <w:ind w:leftChars="86" w:left="181"/>
              <w:rPr>
                <w:rFonts w:eastAsia="Batang"/>
              </w:rPr>
            </w:pPr>
            <w:r w:rsidRPr="00916F30">
              <w:rPr>
                <w:rFonts w:eastAsia="Batang" w:hint="eastAsia"/>
              </w:rPr>
              <w:t>6</w:t>
            </w:r>
          </w:p>
        </w:tc>
        <w:tc>
          <w:tcPr>
            <w:tcW w:w="518" w:type="pct"/>
            <w:shd w:val="clear" w:color="auto" w:fill="auto"/>
          </w:tcPr>
          <w:p w14:paraId="045BD2B6" w14:textId="03829E76"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1AF47F0" w14:textId="4505C7A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C67A864" w14:textId="09C9CACF"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B3D4E0" w14:textId="1D7618F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04F32D" w14:textId="77777777" w:rsidTr="003F0300">
        <w:trPr>
          <w:jc w:val="center"/>
        </w:trPr>
        <w:tc>
          <w:tcPr>
            <w:tcW w:w="754" w:type="pct"/>
            <w:shd w:val="clear" w:color="auto" w:fill="auto"/>
            <w:vAlign w:val="center"/>
          </w:tcPr>
          <w:p w14:paraId="540D7131" w14:textId="56A8137E" w:rsidR="00C63F81" w:rsidRPr="0077437E" w:rsidRDefault="00C63F81" w:rsidP="00C63F81">
            <w:pPr>
              <w:pStyle w:val="TAC"/>
              <w:spacing w:before="120"/>
              <w:ind w:leftChars="86" w:left="181"/>
              <w:rPr>
                <w:rFonts w:eastAsia="Batang"/>
              </w:rPr>
            </w:pPr>
            <w:r w:rsidRPr="00916F30">
              <w:rPr>
                <w:rFonts w:eastAsia="Batang"/>
              </w:rPr>
              <w:t>11</w:t>
            </w:r>
          </w:p>
        </w:tc>
        <w:tc>
          <w:tcPr>
            <w:tcW w:w="580" w:type="pct"/>
            <w:shd w:val="clear" w:color="auto" w:fill="auto"/>
            <w:vAlign w:val="center"/>
          </w:tcPr>
          <w:p w14:paraId="22BC5160" w14:textId="0900B439"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D8A8AEC" w14:textId="7B0EB45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700384E" w14:textId="7E28577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E7CE77F" w14:textId="6CAFB050" w:rsidR="00C63F81" w:rsidRPr="0077437E" w:rsidRDefault="00C63F81" w:rsidP="00C63F81">
            <w:pPr>
              <w:pStyle w:val="TAC"/>
              <w:spacing w:before="120"/>
              <w:ind w:leftChars="86" w:left="181"/>
              <w:rPr>
                <w:rFonts w:eastAsia="Batang"/>
              </w:rPr>
            </w:pPr>
            <w:r w:rsidRPr="00916F30">
              <w:rPr>
                <w:rFonts w:eastAsia="Batang" w:hint="eastAsia"/>
              </w:rPr>
              <w:t>5</w:t>
            </w:r>
          </w:p>
        </w:tc>
        <w:tc>
          <w:tcPr>
            <w:tcW w:w="518" w:type="pct"/>
            <w:shd w:val="clear" w:color="auto" w:fill="auto"/>
          </w:tcPr>
          <w:p w14:paraId="38C9C0D7" w14:textId="2B0BEFA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EF7B972" w14:textId="03F61751"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70920CDF" w14:textId="12E927A4"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E04CBA3" w14:textId="15A26E4F"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8367308" w14:textId="77777777" w:rsidTr="003F0300">
        <w:trPr>
          <w:jc w:val="center"/>
        </w:trPr>
        <w:tc>
          <w:tcPr>
            <w:tcW w:w="754" w:type="pct"/>
            <w:shd w:val="clear" w:color="auto" w:fill="auto"/>
            <w:vAlign w:val="center"/>
          </w:tcPr>
          <w:p w14:paraId="1DF1B95A" w14:textId="136E9B3A" w:rsidR="00C63F81" w:rsidRPr="0077437E" w:rsidRDefault="00C63F81" w:rsidP="00C63F81">
            <w:pPr>
              <w:pStyle w:val="TAC"/>
              <w:spacing w:before="120"/>
              <w:ind w:leftChars="86" w:left="181"/>
              <w:rPr>
                <w:rFonts w:eastAsia="Batang"/>
              </w:rPr>
            </w:pPr>
            <w:r w:rsidRPr="00916F30">
              <w:rPr>
                <w:rFonts w:eastAsia="Batang"/>
              </w:rPr>
              <w:t>12</w:t>
            </w:r>
          </w:p>
        </w:tc>
        <w:tc>
          <w:tcPr>
            <w:tcW w:w="580" w:type="pct"/>
            <w:shd w:val="clear" w:color="auto" w:fill="auto"/>
            <w:vAlign w:val="center"/>
          </w:tcPr>
          <w:p w14:paraId="5D60676B" w14:textId="1545C15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566C56C7" w14:textId="3016BBB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549E125" w14:textId="732CFDA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E4EFB8B" w14:textId="200CC2A5" w:rsidR="00C63F81" w:rsidRPr="0077437E" w:rsidRDefault="00C63F81" w:rsidP="00C63F81">
            <w:pPr>
              <w:pStyle w:val="TAC"/>
              <w:spacing w:before="120"/>
              <w:ind w:leftChars="86" w:left="181"/>
              <w:rPr>
                <w:rFonts w:eastAsia="Batang"/>
              </w:rPr>
            </w:pPr>
            <w:r w:rsidRPr="00916F30">
              <w:rPr>
                <w:rFonts w:eastAsia="Batang" w:hint="eastAsia"/>
              </w:rPr>
              <w:t>4</w:t>
            </w:r>
          </w:p>
        </w:tc>
        <w:tc>
          <w:tcPr>
            <w:tcW w:w="518" w:type="pct"/>
            <w:shd w:val="clear" w:color="auto" w:fill="auto"/>
          </w:tcPr>
          <w:p w14:paraId="4714D8B1" w14:textId="249403E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5C9C5F0" w14:textId="5D66146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8BB2E2E" w14:textId="30296D5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FE751B6" w14:textId="405465B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BE15E34" w14:textId="77777777" w:rsidTr="003F0300">
        <w:trPr>
          <w:jc w:val="center"/>
        </w:trPr>
        <w:tc>
          <w:tcPr>
            <w:tcW w:w="754" w:type="pct"/>
            <w:shd w:val="clear" w:color="auto" w:fill="auto"/>
            <w:vAlign w:val="center"/>
          </w:tcPr>
          <w:p w14:paraId="3BE7D16C" w14:textId="00CFFA47" w:rsidR="00C63F81" w:rsidRPr="0077437E" w:rsidRDefault="00C63F81" w:rsidP="00C63F81">
            <w:pPr>
              <w:pStyle w:val="TAC"/>
              <w:spacing w:before="120"/>
              <w:ind w:leftChars="86" w:left="181"/>
              <w:rPr>
                <w:rFonts w:eastAsia="Batang"/>
              </w:rPr>
            </w:pPr>
            <w:r w:rsidRPr="00916F30">
              <w:rPr>
                <w:rFonts w:eastAsia="Batang"/>
              </w:rPr>
              <w:t>13</w:t>
            </w:r>
          </w:p>
        </w:tc>
        <w:tc>
          <w:tcPr>
            <w:tcW w:w="580" w:type="pct"/>
            <w:shd w:val="clear" w:color="auto" w:fill="auto"/>
            <w:vAlign w:val="center"/>
          </w:tcPr>
          <w:p w14:paraId="4759FC11" w14:textId="45C11783"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227FE3A" w14:textId="1BAFCC64"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350E00C" w14:textId="4240E86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0AFF231" w14:textId="4F217E1B" w:rsidR="00C63F81" w:rsidRPr="0077437E" w:rsidRDefault="00C63F81" w:rsidP="00C63F81">
            <w:pPr>
              <w:pStyle w:val="TAC"/>
              <w:spacing w:before="120"/>
              <w:ind w:leftChars="86" w:left="181"/>
              <w:rPr>
                <w:rFonts w:eastAsia="Batang"/>
              </w:rPr>
            </w:pPr>
            <w:r w:rsidRPr="00916F30">
              <w:rPr>
                <w:rFonts w:eastAsia="Batang" w:hint="eastAsia"/>
              </w:rPr>
              <w:t>3</w:t>
            </w:r>
          </w:p>
        </w:tc>
        <w:tc>
          <w:tcPr>
            <w:tcW w:w="518" w:type="pct"/>
            <w:shd w:val="clear" w:color="auto" w:fill="auto"/>
          </w:tcPr>
          <w:p w14:paraId="38EB26BB" w14:textId="52EFA9D9"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039A11C" w14:textId="4F53D41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DE68C76" w14:textId="5DFBF2D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0A743D1" w14:textId="259FC0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9205BBD" w14:textId="77777777" w:rsidTr="003F0300">
        <w:trPr>
          <w:jc w:val="center"/>
        </w:trPr>
        <w:tc>
          <w:tcPr>
            <w:tcW w:w="754" w:type="pct"/>
            <w:shd w:val="clear" w:color="auto" w:fill="auto"/>
            <w:vAlign w:val="center"/>
          </w:tcPr>
          <w:p w14:paraId="7FE7A9FC" w14:textId="7CBB0A5D" w:rsidR="00C63F81" w:rsidRPr="0077437E" w:rsidRDefault="00C63F81" w:rsidP="00C63F81">
            <w:pPr>
              <w:pStyle w:val="TAC"/>
              <w:spacing w:before="120"/>
              <w:ind w:leftChars="86" w:left="181"/>
              <w:rPr>
                <w:rFonts w:eastAsia="Batang"/>
              </w:rPr>
            </w:pPr>
            <w:r w:rsidRPr="00916F30">
              <w:rPr>
                <w:rFonts w:eastAsia="Batang"/>
              </w:rPr>
              <w:t>14</w:t>
            </w:r>
          </w:p>
        </w:tc>
        <w:tc>
          <w:tcPr>
            <w:tcW w:w="580" w:type="pct"/>
            <w:shd w:val="clear" w:color="auto" w:fill="auto"/>
            <w:vAlign w:val="center"/>
          </w:tcPr>
          <w:p w14:paraId="75711D9F" w14:textId="2E897FE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F8A42BE" w14:textId="6BFDA7E6"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62F2EBE" w14:textId="7D1F059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B20FFF3" w14:textId="2A27109C" w:rsidR="00C63F81" w:rsidRPr="0077437E" w:rsidRDefault="00C63F81" w:rsidP="00C63F81">
            <w:pPr>
              <w:pStyle w:val="TAC"/>
              <w:spacing w:before="120"/>
              <w:ind w:leftChars="86" w:left="181"/>
              <w:rPr>
                <w:rFonts w:eastAsia="Batang"/>
              </w:rPr>
            </w:pPr>
            <w:r w:rsidRPr="00916F30">
              <w:rPr>
                <w:rFonts w:eastAsia="Batang" w:hint="eastAsia"/>
              </w:rPr>
              <w:t>2</w:t>
            </w:r>
          </w:p>
        </w:tc>
        <w:tc>
          <w:tcPr>
            <w:tcW w:w="518" w:type="pct"/>
            <w:shd w:val="clear" w:color="auto" w:fill="auto"/>
          </w:tcPr>
          <w:p w14:paraId="5C07C758" w14:textId="37B4E98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1777268" w14:textId="32704E2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E6CC7C9" w14:textId="197384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E395937" w14:textId="7FBBEEF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32FFD91" w14:textId="77777777" w:rsidTr="003F0300">
        <w:trPr>
          <w:jc w:val="center"/>
        </w:trPr>
        <w:tc>
          <w:tcPr>
            <w:tcW w:w="754" w:type="pct"/>
            <w:shd w:val="clear" w:color="auto" w:fill="auto"/>
            <w:vAlign w:val="center"/>
          </w:tcPr>
          <w:p w14:paraId="296C2373" w14:textId="67CA6E49" w:rsidR="00C63F81" w:rsidRPr="0077437E" w:rsidRDefault="00C63F81" w:rsidP="00C63F81">
            <w:pPr>
              <w:pStyle w:val="TAC"/>
              <w:spacing w:before="120"/>
              <w:ind w:leftChars="86" w:left="181"/>
              <w:rPr>
                <w:rFonts w:eastAsia="Batang"/>
              </w:rPr>
            </w:pPr>
            <w:r w:rsidRPr="00916F30">
              <w:rPr>
                <w:rFonts w:eastAsia="Batang"/>
              </w:rPr>
              <w:t>15</w:t>
            </w:r>
          </w:p>
        </w:tc>
        <w:tc>
          <w:tcPr>
            <w:tcW w:w="580" w:type="pct"/>
            <w:shd w:val="clear" w:color="auto" w:fill="auto"/>
            <w:vAlign w:val="center"/>
          </w:tcPr>
          <w:p w14:paraId="3498B8B0" w14:textId="5BF5E586" w:rsidR="00C63F81" w:rsidRPr="0077437E" w:rsidRDefault="00C63F81" w:rsidP="00C63F81">
            <w:pPr>
              <w:pStyle w:val="TAC"/>
              <w:spacing w:before="120"/>
              <w:ind w:leftChars="86" w:left="181"/>
              <w:rPr>
                <w:rFonts w:eastAsia="Batang"/>
              </w:rPr>
            </w:pPr>
            <w:r w:rsidRPr="00916F30">
              <w:rPr>
                <w:rFonts w:eastAsia="Batang"/>
              </w:rPr>
              <w:t>0</w:t>
            </w:r>
          </w:p>
        </w:tc>
        <w:tc>
          <w:tcPr>
            <w:tcW w:w="422" w:type="pct"/>
            <w:shd w:val="clear" w:color="auto" w:fill="auto"/>
            <w:vAlign w:val="center"/>
          </w:tcPr>
          <w:p w14:paraId="61F1FD78" w14:textId="03731AF4" w:rsidR="00C63F81" w:rsidRPr="0077437E" w:rsidRDefault="00C63F81" w:rsidP="00C63F81">
            <w:pPr>
              <w:pStyle w:val="TAC"/>
              <w:spacing w:before="120"/>
              <w:ind w:leftChars="86" w:left="181"/>
              <w:rPr>
                <w:rFonts w:eastAsia="Batang"/>
              </w:rPr>
            </w:pPr>
            <w:r w:rsidRPr="00916F30">
              <w:rPr>
                <w:rFonts w:eastAsia="Batang"/>
              </w:rPr>
              <w:t>1</w:t>
            </w:r>
          </w:p>
        </w:tc>
        <w:tc>
          <w:tcPr>
            <w:tcW w:w="408" w:type="pct"/>
            <w:shd w:val="clear" w:color="auto" w:fill="auto"/>
            <w:vAlign w:val="center"/>
          </w:tcPr>
          <w:p w14:paraId="1B95D404" w14:textId="71DDAAE0" w:rsidR="00C63F81" w:rsidRPr="0077437E" w:rsidRDefault="00C63F81" w:rsidP="00C63F81">
            <w:pPr>
              <w:pStyle w:val="TAC"/>
              <w:spacing w:before="120"/>
              <w:ind w:leftChars="86" w:left="181"/>
              <w:rPr>
                <w:rFonts w:eastAsia="Batang"/>
              </w:rPr>
            </w:pPr>
            <w:r w:rsidRPr="00916F30">
              <w:rPr>
                <w:rFonts w:eastAsia="Batang"/>
              </w:rPr>
              <w:t>0</w:t>
            </w:r>
          </w:p>
        </w:tc>
        <w:tc>
          <w:tcPr>
            <w:tcW w:w="589" w:type="pct"/>
            <w:shd w:val="clear" w:color="auto" w:fill="auto"/>
            <w:vAlign w:val="center"/>
          </w:tcPr>
          <w:p w14:paraId="5DF354C0" w14:textId="5FF141F8" w:rsidR="00C63F81" w:rsidRPr="0077437E" w:rsidRDefault="00C63F81" w:rsidP="00C63F81">
            <w:pPr>
              <w:pStyle w:val="TAC"/>
              <w:spacing w:before="120"/>
              <w:ind w:leftChars="86" w:left="181"/>
              <w:rPr>
                <w:rFonts w:eastAsia="Batang"/>
              </w:rPr>
            </w:pPr>
            <w:r w:rsidRPr="00916F30">
              <w:rPr>
                <w:rFonts w:eastAsia="Batang"/>
              </w:rPr>
              <w:t>1,6</w:t>
            </w:r>
          </w:p>
        </w:tc>
        <w:tc>
          <w:tcPr>
            <w:tcW w:w="518" w:type="pct"/>
            <w:shd w:val="clear" w:color="auto" w:fill="auto"/>
          </w:tcPr>
          <w:p w14:paraId="5B072589" w14:textId="457CA4D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C37E62A" w14:textId="59CC3BC5" w:rsidR="00C63F81" w:rsidRPr="0077437E" w:rsidRDefault="00C63F81" w:rsidP="00C63F81">
            <w:pPr>
              <w:pStyle w:val="TAC"/>
              <w:spacing w:before="120"/>
              <w:ind w:leftChars="86" w:left="181"/>
              <w:rPr>
                <w:rFonts w:eastAsia="Batang"/>
              </w:rPr>
            </w:pPr>
          </w:p>
        </w:tc>
        <w:tc>
          <w:tcPr>
            <w:tcW w:w="613" w:type="pct"/>
          </w:tcPr>
          <w:p w14:paraId="4785BA97" w14:textId="0B1DDDD8" w:rsidR="00C63F81" w:rsidRPr="0077437E" w:rsidRDefault="00C63F81" w:rsidP="00C63F81">
            <w:pPr>
              <w:pStyle w:val="TAC"/>
              <w:spacing w:before="120"/>
              <w:ind w:leftChars="86" w:left="181"/>
              <w:rPr>
                <w:rFonts w:eastAsia="Batang"/>
              </w:rPr>
            </w:pPr>
          </w:p>
        </w:tc>
        <w:tc>
          <w:tcPr>
            <w:tcW w:w="537" w:type="pct"/>
          </w:tcPr>
          <w:p w14:paraId="70540AD2" w14:textId="13D462D1"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C35AB3" w14:textId="77777777" w:rsidTr="003F0300">
        <w:trPr>
          <w:jc w:val="center"/>
        </w:trPr>
        <w:tc>
          <w:tcPr>
            <w:tcW w:w="754" w:type="pct"/>
            <w:shd w:val="clear" w:color="auto" w:fill="auto"/>
            <w:vAlign w:val="center"/>
          </w:tcPr>
          <w:p w14:paraId="431F9771" w14:textId="55DF9A01" w:rsidR="00C63F81" w:rsidRPr="0077437E" w:rsidRDefault="00C63F81" w:rsidP="00C63F81">
            <w:pPr>
              <w:pStyle w:val="TAC"/>
              <w:spacing w:before="120"/>
              <w:ind w:leftChars="86" w:left="181"/>
              <w:rPr>
                <w:rFonts w:eastAsia="Batang"/>
              </w:rPr>
            </w:pPr>
            <w:r w:rsidRPr="00916F30">
              <w:rPr>
                <w:rFonts w:eastAsia="Batang"/>
              </w:rPr>
              <w:t>16</w:t>
            </w:r>
          </w:p>
        </w:tc>
        <w:tc>
          <w:tcPr>
            <w:tcW w:w="580" w:type="pct"/>
            <w:shd w:val="clear" w:color="auto" w:fill="auto"/>
            <w:vAlign w:val="center"/>
          </w:tcPr>
          <w:p w14:paraId="2E0195E1" w14:textId="7E240D6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DDFABB0" w14:textId="4822F79E"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8CA3556" w14:textId="0082421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06CF922" w14:textId="202E3018" w:rsidR="00C63F81" w:rsidRPr="0077437E" w:rsidRDefault="00C63F81" w:rsidP="00C63F81">
            <w:pPr>
              <w:pStyle w:val="TAC"/>
              <w:spacing w:before="120"/>
              <w:ind w:leftChars="86" w:left="181"/>
              <w:rPr>
                <w:rFonts w:eastAsia="Batang"/>
              </w:rPr>
            </w:pPr>
            <w:r w:rsidRPr="00916F30">
              <w:rPr>
                <w:rFonts w:eastAsia="Batang" w:hint="eastAsia"/>
              </w:rPr>
              <w:t>1,6</w:t>
            </w:r>
          </w:p>
        </w:tc>
        <w:tc>
          <w:tcPr>
            <w:tcW w:w="518" w:type="pct"/>
            <w:shd w:val="clear" w:color="auto" w:fill="auto"/>
          </w:tcPr>
          <w:p w14:paraId="4F9E85D6" w14:textId="26F7C3FD" w:rsidR="00C63F81" w:rsidRPr="0077437E" w:rsidRDefault="00C63F81" w:rsidP="00C63F81">
            <w:pPr>
              <w:pStyle w:val="TAC"/>
              <w:spacing w:before="120"/>
              <w:ind w:leftChars="86" w:left="181"/>
              <w:rPr>
                <w:rFonts w:eastAsia="Batang"/>
              </w:rPr>
            </w:pPr>
            <w:r w:rsidRPr="00916F30">
              <w:rPr>
                <w:rFonts w:eastAsia="Batang"/>
              </w:rPr>
              <w:t>7</w:t>
            </w:r>
          </w:p>
        </w:tc>
        <w:tc>
          <w:tcPr>
            <w:tcW w:w="580" w:type="pct"/>
          </w:tcPr>
          <w:p w14:paraId="0F813F95" w14:textId="0A2699E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C70ECA0" w14:textId="05EA7AE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332AA7D" w14:textId="0F7A0B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61A2292" w14:textId="77777777" w:rsidTr="003F0300">
        <w:trPr>
          <w:jc w:val="center"/>
        </w:trPr>
        <w:tc>
          <w:tcPr>
            <w:tcW w:w="754" w:type="pct"/>
            <w:shd w:val="clear" w:color="auto" w:fill="auto"/>
            <w:vAlign w:val="center"/>
          </w:tcPr>
          <w:p w14:paraId="267B3DFA" w14:textId="5826A704" w:rsidR="00C63F81" w:rsidRPr="0077437E" w:rsidRDefault="00C63F81" w:rsidP="00C63F81">
            <w:pPr>
              <w:pStyle w:val="TAC"/>
              <w:spacing w:before="120"/>
              <w:ind w:leftChars="86" w:left="181"/>
              <w:rPr>
                <w:rFonts w:eastAsia="Batang"/>
              </w:rPr>
            </w:pPr>
            <w:r w:rsidRPr="00916F30">
              <w:rPr>
                <w:rFonts w:eastAsia="Batang"/>
              </w:rPr>
              <w:t>17</w:t>
            </w:r>
          </w:p>
        </w:tc>
        <w:tc>
          <w:tcPr>
            <w:tcW w:w="580" w:type="pct"/>
            <w:shd w:val="clear" w:color="auto" w:fill="auto"/>
            <w:vAlign w:val="center"/>
          </w:tcPr>
          <w:p w14:paraId="61055518" w14:textId="5DE238B4"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49E592E" w14:textId="4AA6374B"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9CFFCEB" w14:textId="65A4134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B26C0F3" w14:textId="6284A598" w:rsidR="00C63F81" w:rsidRPr="0077437E" w:rsidRDefault="00C63F81" w:rsidP="00C63F81">
            <w:pPr>
              <w:pStyle w:val="TAC"/>
              <w:spacing w:before="120"/>
              <w:ind w:leftChars="86" w:left="181"/>
              <w:rPr>
                <w:rFonts w:eastAsia="Batang"/>
              </w:rPr>
            </w:pPr>
            <w:r w:rsidRPr="00916F30">
              <w:rPr>
                <w:rFonts w:eastAsia="Batang" w:hint="eastAsia"/>
              </w:rPr>
              <w:t>4,9</w:t>
            </w:r>
          </w:p>
        </w:tc>
        <w:tc>
          <w:tcPr>
            <w:tcW w:w="518" w:type="pct"/>
            <w:shd w:val="clear" w:color="auto" w:fill="auto"/>
          </w:tcPr>
          <w:p w14:paraId="48C5149A" w14:textId="15D19C6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4BB42831" w14:textId="2569C94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976CE3E" w14:textId="665B629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DD316B0" w14:textId="5AE109E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D35AEC7" w14:textId="77777777" w:rsidTr="003F0300">
        <w:trPr>
          <w:jc w:val="center"/>
        </w:trPr>
        <w:tc>
          <w:tcPr>
            <w:tcW w:w="754" w:type="pct"/>
            <w:shd w:val="clear" w:color="auto" w:fill="auto"/>
            <w:vAlign w:val="center"/>
          </w:tcPr>
          <w:p w14:paraId="13AD2391" w14:textId="0644AEDF" w:rsidR="00C63F81" w:rsidRPr="0077437E" w:rsidRDefault="00C63F81" w:rsidP="00C63F81">
            <w:pPr>
              <w:pStyle w:val="TAC"/>
              <w:spacing w:before="120"/>
              <w:ind w:leftChars="86" w:left="181"/>
              <w:rPr>
                <w:rFonts w:eastAsia="Batang"/>
              </w:rPr>
            </w:pPr>
            <w:r w:rsidRPr="00916F30">
              <w:rPr>
                <w:rFonts w:eastAsia="Batang"/>
              </w:rPr>
              <w:t>18</w:t>
            </w:r>
          </w:p>
        </w:tc>
        <w:tc>
          <w:tcPr>
            <w:tcW w:w="580" w:type="pct"/>
            <w:shd w:val="clear" w:color="auto" w:fill="auto"/>
            <w:vAlign w:val="center"/>
          </w:tcPr>
          <w:p w14:paraId="743A340F" w14:textId="13F541F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7EC211A" w14:textId="42F1110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8BED3D0" w14:textId="3527010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BD0A5A9" w14:textId="345F27F6" w:rsidR="00C63F81" w:rsidRPr="0077437E" w:rsidRDefault="00C63F81" w:rsidP="00C63F81">
            <w:pPr>
              <w:pStyle w:val="TAC"/>
              <w:spacing w:before="120"/>
              <w:ind w:leftChars="86" w:left="181"/>
              <w:rPr>
                <w:rFonts w:eastAsia="Batang"/>
              </w:rPr>
            </w:pPr>
            <w:r w:rsidRPr="00916F30">
              <w:rPr>
                <w:rFonts w:eastAsia="Batang" w:hint="eastAsia"/>
              </w:rPr>
              <w:t>3,8</w:t>
            </w:r>
          </w:p>
        </w:tc>
        <w:tc>
          <w:tcPr>
            <w:tcW w:w="518" w:type="pct"/>
            <w:shd w:val="clear" w:color="auto" w:fill="auto"/>
          </w:tcPr>
          <w:p w14:paraId="5E7008BA" w14:textId="418CC79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B0BBA97" w14:textId="50D26AD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01DF5D" w14:textId="3359724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EE2C894" w14:textId="0982D6A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473D796" w14:textId="77777777" w:rsidTr="003F0300">
        <w:trPr>
          <w:jc w:val="center"/>
        </w:trPr>
        <w:tc>
          <w:tcPr>
            <w:tcW w:w="754" w:type="pct"/>
            <w:shd w:val="clear" w:color="auto" w:fill="auto"/>
            <w:vAlign w:val="center"/>
          </w:tcPr>
          <w:p w14:paraId="5EDFD958" w14:textId="5F8AD8F7" w:rsidR="00C63F81" w:rsidRPr="0077437E" w:rsidRDefault="00C63F81" w:rsidP="00C63F81">
            <w:pPr>
              <w:pStyle w:val="TAC"/>
              <w:spacing w:before="120"/>
              <w:ind w:leftChars="86" w:left="181"/>
              <w:rPr>
                <w:rFonts w:eastAsia="Batang"/>
              </w:rPr>
            </w:pPr>
            <w:r w:rsidRPr="00916F30">
              <w:rPr>
                <w:rFonts w:eastAsia="Batang"/>
              </w:rPr>
              <w:t>19</w:t>
            </w:r>
          </w:p>
        </w:tc>
        <w:tc>
          <w:tcPr>
            <w:tcW w:w="580" w:type="pct"/>
            <w:shd w:val="clear" w:color="auto" w:fill="auto"/>
            <w:vAlign w:val="center"/>
          </w:tcPr>
          <w:p w14:paraId="4CA1F822" w14:textId="6CB26647"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CB91128" w14:textId="130A96E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2D41F72" w14:textId="184AC434"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EC73240" w14:textId="0755B48B" w:rsidR="00C63F81" w:rsidRPr="0077437E" w:rsidRDefault="00C63F81" w:rsidP="00C63F81">
            <w:pPr>
              <w:pStyle w:val="TAC"/>
              <w:spacing w:before="120"/>
              <w:ind w:leftChars="86" w:left="181"/>
              <w:rPr>
                <w:rFonts w:eastAsia="Batang"/>
              </w:rPr>
            </w:pPr>
            <w:r w:rsidRPr="00916F30">
              <w:rPr>
                <w:rFonts w:eastAsia="Batang" w:hint="eastAsia"/>
              </w:rPr>
              <w:t>2,7</w:t>
            </w:r>
          </w:p>
        </w:tc>
        <w:tc>
          <w:tcPr>
            <w:tcW w:w="518" w:type="pct"/>
            <w:shd w:val="clear" w:color="auto" w:fill="auto"/>
          </w:tcPr>
          <w:p w14:paraId="3ADFB949" w14:textId="7DFBEE11"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3D3FF0F" w14:textId="44E8FD82"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6ECBE9C" w14:textId="39523D7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359508C" w14:textId="230CE4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E7A9C8A" w14:textId="77777777" w:rsidTr="003F0300">
        <w:trPr>
          <w:jc w:val="center"/>
        </w:trPr>
        <w:tc>
          <w:tcPr>
            <w:tcW w:w="754" w:type="pct"/>
            <w:shd w:val="clear" w:color="auto" w:fill="auto"/>
            <w:vAlign w:val="center"/>
          </w:tcPr>
          <w:p w14:paraId="5C08C995" w14:textId="40B58619" w:rsidR="00C63F81" w:rsidRPr="0077437E" w:rsidRDefault="00C63F81" w:rsidP="00C63F81">
            <w:pPr>
              <w:pStyle w:val="TAC"/>
              <w:spacing w:before="120"/>
              <w:ind w:leftChars="86" w:left="181"/>
              <w:rPr>
                <w:rFonts w:eastAsia="Batang"/>
              </w:rPr>
            </w:pPr>
            <w:r w:rsidRPr="00916F30">
              <w:rPr>
                <w:rFonts w:eastAsia="Batang"/>
              </w:rPr>
              <w:t>20</w:t>
            </w:r>
          </w:p>
        </w:tc>
        <w:tc>
          <w:tcPr>
            <w:tcW w:w="580" w:type="pct"/>
            <w:shd w:val="clear" w:color="auto" w:fill="auto"/>
            <w:vAlign w:val="center"/>
          </w:tcPr>
          <w:p w14:paraId="582A5270" w14:textId="0EE63850"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AA96F72" w14:textId="310B16A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12563AD" w14:textId="116FCF7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26D8F9C" w14:textId="0977E6AC" w:rsidR="00C63F81" w:rsidRPr="0077437E" w:rsidRDefault="00C63F81" w:rsidP="00C63F81">
            <w:pPr>
              <w:pStyle w:val="TAC"/>
              <w:spacing w:before="120"/>
              <w:ind w:leftChars="86" w:left="181"/>
              <w:rPr>
                <w:rFonts w:eastAsia="Batang"/>
              </w:rPr>
            </w:pPr>
            <w:r w:rsidRPr="00916F30">
              <w:rPr>
                <w:rFonts w:eastAsia="Batang" w:hint="eastAsia"/>
              </w:rPr>
              <w:t>8,9</w:t>
            </w:r>
          </w:p>
        </w:tc>
        <w:tc>
          <w:tcPr>
            <w:tcW w:w="518" w:type="pct"/>
            <w:shd w:val="clear" w:color="auto" w:fill="auto"/>
          </w:tcPr>
          <w:p w14:paraId="102B0A26" w14:textId="57D91C6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E3114CE" w14:textId="3F23F6BC"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1BF7FF7D" w14:textId="61BD572C"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1115B6" w14:textId="37C61AC3"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A56BEFD" w14:textId="77777777" w:rsidTr="003F0300">
        <w:trPr>
          <w:jc w:val="center"/>
        </w:trPr>
        <w:tc>
          <w:tcPr>
            <w:tcW w:w="754" w:type="pct"/>
            <w:shd w:val="clear" w:color="auto" w:fill="auto"/>
            <w:vAlign w:val="center"/>
          </w:tcPr>
          <w:p w14:paraId="4631B243" w14:textId="45FD7445" w:rsidR="00C63F81" w:rsidRPr="0077437E" w:rsidRDefault="00C63F81" w:rsidP="00C63F81">
            <w:pPr>
              <w:pStyle w:val="TAC"/>
              <w:spacing w:before="120"/>
              <w:ind w:leftChars="86" w:left="181"/>
              <w:rPr>
                <w:rFonts w:eastAsia="Batang"/>
              </w:rPr>
            </w:pPr>
            <w:r w:rsidRPr="00916F30">
              <w:rPr>
                <w:rFonts w:eastAsia="Batang"/>
              </w:rPr>
              <w:t>21</w:t>
            </w:r>
          </w:p>
        </w:tc>
        <w:tc>
          <w:tcPr>
            <w:tcW w:w="580" w:type="pct"/>
            <w:shd w:val="clear" w:color="auto" w:fill="auto"/>
            <w:vAlign w:val="center"/>
          </w:tcPr>
          <w:p w14:paraId="7B909B5D" w14:textId="27625535"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5A5359E" w14:textId="026B997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E06F1E5" w14:textId="74EA269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B7AD600" w14:textId="55D764F2" w:rsidR="00C63F81" w:rsidRPr="0077437E" w:rsidRDefault="00C63F81" w:rsidP="00C63F81">
            <w:pPr>
              <w:pStyle w:val="TAC"/>
              <w:spacing w:before="120"/>
              <w:ind w:leftChars="86" w:left="181"/>
              <w:rPr>
                <w:rFonts w:eastAsia="Batang"/>
              </w:rPr>
            </w:pPr>
            <w:r w:rsidRPr="00916F30">
              <w:rPr>
                <w:rFonts w:eastAsia="Batang" w:hint="eastAsia"/>
              </w:rPr>
              <w:t>4,8,9</w:t>
            </w:r>
          </w:p>
        </w:tc>
        <w:tc>
          <w:tcPr>
            <w:tcW w:w="518" w:type="pct"/>
            <w:shd w:val="clear" w:color="auto" w:fill="auto"/>
          </w:tcPr>
          <w:p w14:paraId="4270A8D9" w14:textId="43486CA8"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770A676B" w14:textId="4C7D539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52E64DC" w14:textId="7EFC39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E048D4" w14:textId="2D43EE95"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6021764" w14:textId="77777777" w:rsidTr="003F0300">
        <w:trPr>
          <w:jc w:val="center"/>
        </w:trPr>
        <w:tc>
          <w:tcPr>
            <w:tcW w:w="754" w:type="pct"/>
            <w:shd w:val="clear" w:color="auto" w:fill="auto"/>
            <w:vAlign w:val="center"/>
          </w:tcPr>
          <w:p w14:paraId="57703D13" w14:textId="22249F2D" w:rsidR="00C63F81" w:rsidRPr="0077437E" w:rsidRDefault="00C63F81" w:rsidP="00C63F81">
            <w:pPr>
              <w:pStyle w:val="TAC"/>
              <w:spacing w:before="120"/>
              <w:ind w:leftChars="86" w:left="181"/>
              <w:rPr>
                <w:rFonts w:eastAsia="Batang"/>
              </w:rPr>
            </w:pPr>
            <w:r w:rsidRPr="00916F30">
              <w:rPr>
                <w:rFonts w:eastAsia="Batang"/>
              </w:rPr>
              <w:t>22</w:t>
            </w:r>
          </w:p>
        </w:tc>
        <w:tc>
          <w:tcPr>
            <w:tcW w:w="580" w:type="pct"/>
            <w:shd w:val="clear" w:color="auto" w:fill="auto"/>
            <w:vAlign w:val="center"/>
          </w:tcPr>
          <w:p w14:paraId="07E3F4C5" w14:textId="71FB3B0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F31EE80" w14:textId="4E14E9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9978289" w14:textId="1352228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4779A09" w14:textId="5103FC6C" w:rsidR="00C63F81" w:rsidRPr="0077437E" w:rsidRDefault="00C63F81" w:rsidP="00C63F81">
            <w:pPr>
              <w:pStyle w:val="TAC"/>
              <w:spacing w:before="120"/>
              <w:ind w:leftChars="86" w:left="181"/>
              <w:rPr>
                <w:rFonts w:eastAsia="Batang"/>
              </w:rPr>
            </w:pPr>
            <w:r w:rsidRPr="00916F30">
              <w:rPr>
                <w:rFonts w:eastAsia="Batang" w:hint="eastAsia"/>
              </w:rPr>
              <w:t>3,4,9</w:t>
            </w:r>
          </w:p>
        </w:tc>
        <w:tc>
          <w:tcPr>
            <w:tcW w:w="518" w:type="pct"/>
            <w:shd w:val="clear" w:color="auto" w:fill="auto"/>
          </w:tcPr>
          <w:p w14:paraId="0B5D2410" w14:textId="20F7917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D36A8" w14:textId="5494D1C8"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A669164" w14:textId="6C40C50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BE47250" w14:textId="0BD3F33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AD062F" w14:textId="77777777" w:rsidTr="003F0300">
        <w:trPr>
          <w:jc w:val="center"/>
        </w:trPr>
        <w:tc>
          <w:tcPr>
            <w:tcW w:w="754" w:type="pct"/>
            <w:shd w:val="clear" w:color="auto" w:fill="auto"/>
            <w:vAlign w:val="center"/>
          </w:tcPr>
          <w:p w14:paraId="649AD416" w14:textId="5D27467F" w:rsidR="00C63F81" w:rsidRPr="0077437E" w:rsidRDefault="00C63F81" w:rsidP="00C63F81">
            <w:pPr>
              <w:pStyle w:val="TAC"/>
              <w:spacing w:before="120"/>
              <w:ind w:leftChars="86" w:left="181"/>
              <w:rPr>
                <w:rFonts w:eastAsia="Batang"/>
              </w:rPr>
            </w:pPr>
            <w:r w:rsidRPr="00916F30">
              <w:rPr>
                <w:rFonts w:eastAsia="Batang"/>
              </w:rPr>
              <w:t>23</w:t>
            </w:r>
          </w:p>
        </w:tc>
        <w:tc>
          <w:tcPr>
            <w:tcW w:w="580" w:type="pct"/>
            <w:shd w:val="clear" w:color="auto" w:fill="auto"/>
            <w:vAlign w:val="center"/>
          </w:tcPr>
          <w:p w14:paraId="22C73021" w14:textId="46C8601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E8E1730" w14:textId="101AFFB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C1C64EE" w14:textId="76CFD8A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58C5CB" w14:textId="1EB77715" w:rsidR="00C63F81" w:rsidRPr="0077437E" w:rsidRDefault="00C63F81" w:rsidP="00C63F81">
            <w:pPr>
              <w:pStyle w:val="TAC"/>
              <w:spacing w:before="120"/>
              <w:ind w:leftChars="86" w:left="181"/>
              <w:rPr>
                <w:rFonts w:eastAsia="Batang"/>
              </w:rPr>
            </w:pPr>
            <w:r w:rsidRPr="00916F30">
              <w:rPr>
                <w:rFonts w:eastAsia="Batang" w:hint="eastAsia"/>
              </w:rPr>
              <w:t>7,8,9</w:t>
            </w:r>
          </w:p>
        </w:tc>
        <w:tc>
          <w:tcPr>
            <w:tcW w:w="518" w:type="pct"/>
            <w:shd w:val="clear" w:color="auto" w:fill="auto"/>
          </w:tcPr>
          <w:p w14:paraId="70A8D396" w14:textId="7F60103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17CA0F57" w14:textId="235AA83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DBB3B2C" w14:textId="67F3C2E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52D9D429" w14:textId="0D892D5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1DBD0BC" w14:textId="77777777" w:rsidTr="003F0300">
        <w:trPr>
          <w:jc w:val="center"/>
        </w:trPr>
        <w:tc>
          <w:tcPr>
            <w:tcW w:w="754" w:type="pct"/>
            <w:shd w:val="clear" w:color="auto" w:fill="auto"/>
            <w:vAlign w:val="center"/>
          </w:tcPr>
          <w:p w14:paraId="205DEC2D" w14:textId="629CAA55" w:rsidR="00C63F81" w:rsidRPr="0077437E" w:rsidRDefault="00C63F81" w:rsidP="00C63F81">
            <w:pPr>
              <w:pStyle w:val="TAC"/>
              <w:spacing w:before="120"/>
              <w:ind w:leftChars="86" w:left="181"/>
              <w:rPr>
                <w:rFonts w:eastAsia="Batang"/>
              </w:rPr>
            </w:pPr>
            <w:r w:rsidRPr="00916F30">
              <w:rPr>
                <w:rFonts w:eastAsia="Batang"/>
              </w:rPr>
              <w:t>24</w:t>
            </w:r>
          </w:p>
        </w:tc>
        <w:tc>
          <w:tcPr>
            <w:tcW w:w="580" w:type="pct"/>
            <w:shd w:val="clear" w:color="auto" w:fill="auto"/>
            <w:vAlign w:val="center"/>
          </w:tcPr>
          <w:p w14:paraId="4E3A3444" w14:textId="2F3F6F4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9F3FE34" w14:textId="2F9C95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06BE124" w14:textId="25238E6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5A8EA29" w14:textId="601C043A" w:rsidR="00C63F81" w:rsidRPr="0077437E" w:rsidRDefault="00C63F81" w:rsidP="00C63F81">
            <w:pPr>
              <w:pStyle w:val="TAC"/>
              <w:spacing w:before="120"/>
              <w:ind w:leftChars="86" w:left="181"/>
              <w:rPr>
                <w:rFonts w:eastAsia="Batang"/>
              </w:rPr>
            </w:pPr>
            <w:r w:rsidRPr="00916F30">
              <w:rPr>
                <w:rFonts w:eastAsia="Batang" w:hint="eastAsia"/>
              </w:rPr>
              <w:t>3,4,8,9</w:t>
            </w:r>
          </w:p>
        </w:tc>
        <w:tc>
          <w:tcPr>
            <w:tcW w:w="518" w:type="pct"/>
            <w:shd w:val="clear" w:color="auto" w:fill="auto"/>
          </w:tcPr>
          <w:p w14:paraId="0C2BF6B2" w14:textId="2DDAFEF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DA3CF4D" w14:textId="4574E230"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0547F22" w14:textId="301620B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49E241A" w14:textId="5BF18E5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580701F" w14:textId="77777777" w:rsidTr="003F0300">
        <w:trPr>
          <w:jc w:val="center"/>
        </w:trPr>
        <w:tc>
          <w:tcPr>
            <w:tcW w:w="754" w:type="pct"/>
            <w:shd w:val="clear" w:color="auto" w:fill="auto"/>
            <w:vAlign w:val="center"/>
          </w:tcPr>
          <w:p w14:paraId="087426AB" w14:textId="5CEF014A" w:rsidR="00C63F81" w:rsidRPr="0077437E" w:rsidRDefault="00C63F81" w:rsidP="00C63F81">
            <w:pPr>
              <w:pStyle w:val="TAC"/>
              <w:spacing w:before="120"/>
              <w:ind w:leftChars="86" w:left="181"/>
              <w:rPr>
                <w:rFonts w:eastAsia="Batang"/>
              </w:rPr>
            </w:pPr>
            <w:r w:rsidRPr="00916F30">
              <w:rPr>
                <w:rFonts w:eastAsia="Batang"/>
              </w:rPr>
              <w:t>25</w:t>
            </w:r>
          </w:p>
        </w:tc>
        <w:tc>
          <w:tcPr>
            <w:tcW w:w="580" w:type="pct"/>
            <w:shd w:val="clear" w:color="auto" w:fill="auto"/>
            <w:vAlign w:val="center"/>
          </w:tcPr>
          <w:p w14:paraId="6AFC29B0" w14:textId="581151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6D82E49" w14:textId="2B74FD28"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48F59" w14:textId="4220AA71"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AC013B" w14:textId="7A3792C1" w:rsidR="00C63F81" w:rsidRPr="0077437E" w:rsidRDefault="00C63F81" w:rsidP="00C63F81">
            <w:pPr>
              <w:pStyle w:val="TAC"/>
              <w:spacing w:before="120"/>
              <w:ind w:leftChars="86" w:left="181"/>
              <w:rPr>
                <w:rFonts w:eastAsia="Batang"/>
              </w:rPr>
            </w:pPr>
            <w:r w:rsidRPr="00916F30">
              <w:rPr>
                <w:rFonts w:eastAsia="Batang" w:hint="eastAsia"/>
              </w:rPr>
              <w:t>6,7,8,9</w:t>
            </w:r>
          </w:p>
        </w:tc>
        <w:tc>
          <w:tcPr>
            <w:tcW w:w="518" w:type="pct"/>
            <w:shd w:val="clear" w:color="auto" w:fill="auto"/>
          </w:tcPr>
          <w:p w14:paraId="69B7FB3D" w14:textId="4105F0E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22E45F3" w14:textId="1BF85C7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3E5F9B" w14:textId="2200D73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77E69F76" w14:textId="154D2E7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4793F43" w14:textId="77777777" w:rsidTr="003F0300">
        <w:trPr>
          <w:jc w:val="center"/>
        </w:trPr>
        <w:tc>
          <w:tcPr>
            <w:tcW w:w="754" w:type="pct"/>
            <w:shd w:val="clear" w:color="auto" w:fill="auto"/>
            <w:vAlign w:val="center"/>
          </w:tcPr>
          <w:p w14:paraId="35DB141C" w14:textId="4CFCBB76" w:rsidR="00C63F81" w:rsidRPr="0077437E" w:rsidRDefault="00C63F81" w:rsidP="00C63F81">
            <w:pPr>
              <w:pStyle w:val="TAC"/>
              <w:spacing w:before="120"/>
              <w:ind w:leftChars="86" w:left="181"/>
              <w:rPr>
                <w:rFonts w:eastAsia="Batang"/>
              </w:rPr>
            </w:pPr>
            <w:r w:rsidRPr="00916F30">
              <w:rPr>
                <w:rFonts w:eastAsia="Batang"/>
              </w:rPr>
              <w:t>26</w:t>
            </w:r>
          </w:p>
        </w:tc>
        <w:tc>
          <w:tcPr>
            <w:tcW w:w="580" w:type="pct"/>
            <w:shd w:val="clear" w:color="auto" w:fill="auto"/>
            <w:vAlign w:val="center"/>
          </w:tcPr>
          <w:p w14:paraId="309F36FC" w14:textId="16B0801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70D3FF4" w14:textId="0C2F1DF2"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25B6EC0" w14:textId="069C7EB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8B47FF0" w14:textId="3CB710D8" w:rsidR="00C63F81" w:rsidRPr="0077437E" w:rsidRDefault="00C63F81" w:rsidP="00C63F81">
            <w:pPr>
              <w:pStyle w:val="TAC"/>
              <w:spacing w:before="120"/>
              <w:ind w:leftChars="86" w:left="181"/>
              <w:rPr>
                <w:rFonts w:eastAsia="Batang"/>
              </w:rPr>
            </w:pPr>
            <w:r w:rsidRPr="00916F30">
              <w:rPr>
                <w:rFonts w:eastAsia="Batang" w:hint="eastAsia"/>
              </w:rPr>
              <w:t>1,4,6,9</w:t>
            </w:r>
          </w:p>
        </w:tc>
        <w:tc>
          <w:tcPr>
            <w:tcW w:w="518" w:type="pct"/>
            <w:shd w:val="clear" w:color="auto" w:fill="auto"/>
          </w:tcPr>
          <w:p w14:paraId="0F9CD8E8" w14:textId="560E15C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A0807" w14:textId="7566F91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52B146" w14:textId="0A6EDA39"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679984" w14:textId="59B681B7"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D017CC4" w14:textId="77777777" w:rsidTr="003F0300">
        <w:trPr>
          <w:jc w:val="center"/>
        </w:trPr>
        <w:tc>
          <w:tcPr>
            <w:tcW w:w="754" w:type="pct"/>
            <w:shd w:val="clear" w:color="auto" w:fill="auto"/>
            <w:vAlign w:val="center"/>
          </w:tcPr>
          <w:p w14:paraId="348FBECB" w14:textId="499B2E7C" w:rsidR="00C63F81" w:rsidRPr="0077437E" w:rsidRDefault="00C63F81" w:rsidP="00C63F81">
            <w:pPr>
              <w:pStyle w:val="TAC"/>
              <w:spacing w:before="120"/>
              <w:ind w:leftChars="86" w:left="181"/>
              <w:rPr>
                <w:rFonts w:eastAsia="Batang"/>
              </w:rPr>
            </w:pPr>
            <w:r w:rsidRPr="00916F30">
              <w:rPr>
                <w:rFonts w:eastAsia="Batang"/>
              </w:rPr>
              <w:t>27</w:t>
            </w:r>
          </w:p>
        </w:tc>
        <w:tc>
          <w:tcPr>
            <w:tcW w:w="580" w:type="pct"/>
            <w:shd w:val="clear" w:color="auto" w:fill="auto"/>
            <w:vAlign w:val="center"/>
          </w:tcPr>
          <w:p w14:paraId="0997448C" w14:textId="61531F31"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B2D5753" w14:textId="4CE073F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57BC1EC" w14:textId="59CDAA6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7CB7278" w14:textId="420F7CA0" w:rsidR="00C63F81" w:rsidRPr="0077437E" w:rsidRDefault="00C63F81" w:rsidP="00C63F81">
            <w:pPr>
              <w:pStyle w:val="TAC"/>
              <w:spacing w:before="120"/>
              <w:ind w:leftChars="86" w:left="181"/>
              <w:rPr>
                <w:rFonts w:eastAsia="Batang"/>
              </w:rPr>
            </w:pPr>
            <w:r w:rsidRPr="00916F30">
              <w:rPr>
                <w:rFonts w:eastAsia="Batang" w:hint="eastAsia"/>
              </w:rPr>
              <w:t>1,3,5,7,9</w:t>
            </w:r>
          </w:p>
        </w:tc>
        <w:tc>
          <w:tcPr>
            <w:tcW w:w="518" w:type="pct"/>
            <w:shd w:val="clear" w:color="auto" w:fill="auto"/>
          </w:tcPr>
          <w:p w14:paraId="32F34979" w14:textId="672CD0F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A5685AB" w14:textId="3D59F24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452BB61" w14:textId="3EB006AD"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EB2BF1" w14:textId="01FCEAE0" w:rsidR="00C63F81" w:rsidRPr="0077437E" w:rsidRDefault="00C63F81" w:rsidP="00C63F81">
            <w:pPr>
              <w:pStyle w:val="TAC"/>
              <w:spacing w:before="120"/>
              <w:ind w:leftChars="86" w:left="181"/>
              <w:rPr>
                <w:rFonts w:eastAsia="Batang"/>
              </w:rPr>
            </w:pPr>
            <w:r w:rsidRPr="00916F30">
              <w:rPr>
                <w:rFonts w:eastAsia="Batang"/>
              </w:rPr>
              <w:t>0</w:t>
            </w:r>
          </w:p>
        </w:tc>
      </w:tr>
    </w:tbl>
    <w:p w14:paraId="3F7F0067" w14:textId="3ABA6688" w:rsidR="001706A2" w:rsidRPr="003F0300" w:rsidRDefault="003F0300" w:rsidP="003F0300">
      <w:pPr>
        <w:spacing w:before="120"/>
        <w:rPr>
          <w:rFonts w:eastAsiaTheme="minorEastAsia"/>
        </w:rPr>
      </w:pPr>
      <w:r w:rsidRPr="003F0300">
        <w:rPr>
          <w:rFonts w:eastAsiaTheme="minorEastAsia" w:hint="eastAsia"/>
          <w:b/>
          <w:bCs/>
        </w:rPr>
        <w:t>E</w:t>
      </w:r>
      <w:r w:rsidRPr="003F0300">
        <w:rPr>
          <w:rFonts w:eastAsiaTheme="minorEastAsia"/>
          <w:b/>
          <w:bCs/>
        </w:rPr>
        <w:t>xisting random access configuration tables for paired spectrum paired in FR1</w:t>
      </w:r>
    </w:p>
    <w:p w14:paraId="533F8E90" w14:textId="46DC1C17" w:rsidR="0054160F" w:rsidRDefault="00C11C83" w:rsidP="0054160F">
      <w:pPr>
        <w:spacing w:before="120"/>
        <w:rPr>
          <w:rFonts w:eastAsiaTheme="minorEastAsia"/>
        </w:rPr>
      </w:pPr>
      <w:r w:rsidRPr="00C11C83">
        <w:t>In current specification,</w:t>
      </w:r>
      <w:r w:rsidR="0054160F">
        <w:t xml:space="preserve"> </w:t>
      </w:r>
      <w:r>
        <w:rPr>
          <w:rFonts w:eastAsiaTheme="minorEastAsia" w:hint="eastAsia"/>
        </w:rPr>
        <w:t>t</w:t>
      </w:r>
      <w:r w:rsidRPr="00697A14">
        <w:rPr>
          <w:rFonts w:eastAsiaTheme="minorEastAsia"/>
        </w:rPr>
        <w:t>able 6.3.3.2-</w:t>
      </w:r>
      <w:r>
        <w:rPr>
          <w:rFonts w:eastAsiaTheme="minorEastAsia"/>
        </w:rPr>
        <w:t xml:space="preserve">2 </w:t>
      </w:r>
      <w:r>
        <w:rPr>
          <w:rFonts w:eastAsiaTheme="minorEastAsia" w:hint="eastAsia"/>
        </w:rPr>
        <w:t xml:space="preserve">in </w:t>
      </w:r>
      <w:r>
        <w:rPr>
          <w:rFonts w:eastAsiaTheme="minorEastAsia"/>
        </w:rPr>
        <w:t xml:space="preserve">TS38.211 define the available RACH configuration </w:t>
      </w:r>
      <w:r>
        <w:rPr>
          <w:rFonts w:eastAsiaTheme="minorEastAsia" w:hint="eastAsia"/>
        </w:rPr>
        <w:t xml:space="preserve">for </w:t>
      </w:r>
      <w:r>
        <w:rPr>
          <w:rFonts w:eastAsiaTheme="minorEastAsia"/>
        </w:rPr>
        <w:t>paired</w:t>
      </w:r>
      <w:r w:rsidRPr="00697A14">
        <w:rPr>
          <w:rFonts w:eastAsiaTheme="minorEastAsia"/>
        </w:rPr>
        <w:t xml:space="preserve"> spectrum</w:t>
      </w:r>
      <w:r>
        <w:rPr>
          <w:rFonts w:eastAsiaTheme="minorEastAsia"/>
        </w:rPr>
        <w:t xml:space="preserve"> </w:t>
      </w:r>
      <w:r>
        <w:rPr>
          <w:rFonts w:eastAsiaTheme="minorEastAsia" w:hint="eastAsia"/>
        </w:rPr>
        <w:t xml:space="preserve">in </w:t>
      </w:r>
      <w:r>
        <w:rPr>
          <w:rFonts w:eastAsiaTheme="minorEastAsia"/>
        </w:rPr>
        <w:t>FR1</w:t>
      </w:r>
      <w:r w:rsidR="0072202B">
        <w:rPr>
          <w:rFonts w:eastAsiaTheme="minorEastAsia"/>
        </w:rPr>
        <w:t xml:space="preserve">. </w:t>
      </w:r>
      <w:r w:rsidR="00202DA4">
        <w:rPr>
          <w:rFonts w:eastAsiaTheme="minorEastAsia"/>
        </w:rPr>
        <w:t xml:space="preserve">It </w:t>
      </w:r>
      <w:r w:rsidR="009D4402">
        <w:rPr>
          <w:rFonts w:eastAsiaTheme="minorEastAsia"/>
        </w:rPr>
        <w:t>provides</w:t>
      </w:r>
      <w:r w:rsidR="00202DA4">
        <w:rPr>
          <w:rFonts w:eastAsiaTheme="minorEastAsia"/>
        </w:rPr>
        <w:t xml:space="preserve"> more</w:t>
      </w:r>
      <w:r w:rsidR="0072202B">
        <w:rPr>
          <w:rFonts w:eastAsiaTheme="minorEastAsia"/>
        </w:rPr>
        <w:t xml:space="preserve"> </w:t>
      </w:r>
      <w:r w:rsidR="0072202B">
        <w:rPr>
          <w:rFonts w:eastAsiaTheme="minorEastAsia"/>
          <w:lang w:val="en-GB"/>
        </w:rPr>
        <w:t>RO(</w:t>
      </w:r>
      <w:r w:rsidR="0072202B">
        <w:rPr>
          <w:rFonts w:eastAsiaTheme="minorEastAsia" w:hint="eastAsia"/>
          <w:lang w:val="en-GB"/>
        </w:rPr>
        <w:t>s</w:t>
      </w:r>
      <w:r w:rsidR="0072202B">
        <w:rPr>
          <w:rFonts w:eastAsiaTheme="minorEastAsia"/>
          <w:lang w:val="en-GB"/>
        </w:rPr>
        <w:t xml:space="preserve">) </w:t>
      </w:r>
      <w:r w:rsidR="0072202B">
        <w:rPr>
          <w:rFonts w:eastAsiaTheme="minorEastAsia" w:hint="eastAsia"/>
          <w:lang w:val="en-GB"/>
        </w:rPr>
        <w:t xml:space="preserve">configured in </w:t>
      </w:r>
      <w:r w:rsidR="0072202B" w:rsidRPr="00274D0D">
        <w:rPr>
          <w:rFonts w:eastAsiaTheme="minorEastAsia"/>
        </w:rPr>
        <w:t>DL symbols by TDD-DL-UL common</w:t>
      </w:r>
      <w:r w:rsidR="00A65EBE">
        <w:rPr>
          <w:rFonts w:eastAsiaTheme="minorEastAsia"/>
        </w:rPr>
        <w:t xml:space="preserve"> compared with</w:t>
      </w:r>
      <w:r w:rsidR="0045492C">
        <w:rPr>
          <w:rFonts w:eastAsiaTheme="minorEastAsia"/>
        </w:rPr>
        <w:t xml:space="preserve"> </w:t>
      </w:r>
      <w:r w:rsidR="0045492C">
        <w:rPr>
          <w:rFonts w:eastAsiaTheme="minorEastAsia" w:hint="eastAsia"/>
        </w:rPr>
        <w:t>t</w:t>
      </w:r>
      <w:r w:rsidR="0045492C" w:rsidRPr="00697A14">
        <w:rPr>
          <w:rFonts w:eastAsiaTheme="minorEastAsia"/>
        </w:rPr>
        <w:t>able 6.3.3.2-</w:t>
      </w:r>
      <w:r w:rsidR="0045492C">
        <w:rPr>
          <w:rFonts w:eastAsiaTheme="minorEastAsia"/>
        </w:rPr>
        <w:t xml:space="preserve">3 </w:t>
      </w:r>
      <w:r w:rsidR="0045492C">
        <w:rPr>
          <w:rFonts w:eastAsiaTheme="minorEastAsia" w:hint="eastAsia"/>
        </w:rPr>
        <w:t xml:space="preserve">in </w:t>
      </w:r>
      <w:r w:rsidR="0045492C">
        <w:rPr>
          <w:rFonts w:eastAsiaTheme="minorEastAsia"/>
        </w:rPr>
        <w:t>TS38.211.</w:t>
      </w:r>
    </w:p>
    <w:p w14:paraId="38CBD2B5" w14:textId="232CA667" w:rsidR="008110FD" w:rsidRPr="008771EB" w:rsidRDefault="001B1B16" w:rsidP="0072650F">
      <w:pPr>
        <w:pStyle w:val="affffff2"/>
        <w:numPr>
          <w:ilvl w:val="0"/>
          <w:numId w:val="25"/>
        </w:numPr>
        <w:spacing w:before="120"/>
      </w:pPr>
      <w:r w:rsidRPr="001B1B16">
        <w:t xml:space="preserve">The periodicity of RACH configuration is larger than 1 radio frame, i.e., x=2, 4, 8, 16. As example, we </w:t>
      </w:r>
      <w:r w:rsidR="008C479E">
        <w:rPr>
          <w:rFonts w:eastAsiaTheme="minorEastAsia"/>
          <w:lang w:eastAsia="zh-CN"/>
        </w:rPr>
        <w:t xml:space="preserve">excerpt </w:t>
      </w:r>
      <w:r w:rsidRPr="001B1B16">
        <w:t xml:space="preserve">PRACH </w:t>
      </w:r>
      <w:r w:rsidR="00200FC9">
        <w:t>preamble format</w:t>
      </w:r>
      <w:r w:rsidRPr="001B1B16">
        <w:t>#0</w:t>
      </w:r>
      <w:r w:rsidR="00200FC9">
        <w:t xml:space="preserve">, </w:t>
      </w:r>
      <w:r w:rsidR="00316386">
        <w:t xml:space="preserve">only </w:t>
      </w:r>
      <w:r w:rsidR="008110FD">
        <w:t>subframe#9 can be used</w:t>
      </w:r>
      <w:r w:rsidRPr="001B1B16">
        <w:t xml:space="preserve"> </w:t>
      </w:r>
      <w:r w:rsidR="008110FD">
        <w:t xml:space="preserve">with </w:t>
      </w:r>
      <w:r w:rsidR="008110FD">
        <w:rPr>
          <w:rFonts w:eastAsiaTheme="minorEastAsia" w:hint="eastAsia"/>
        </w:rPr>
        <w:t>t</w:t>
      </w:r>
      <w:r w:rsidR="008110FD" w:rsidRPr="00697A14">
        <w:rPr>
          <w:rFonts w:eastAsiaTheme="minorEastAsia"/>
        </w:rPr>
        <w:t>able 6.3.3.2-</w:t>
      </w:r>
      <w:r w:rsidR="008110FD">
        <w:rPr>
          <w:rFonts w:eastAsiaTheme="minorEastAsia"/>
        </w:rPr>
        <w:t xml:space="preserve">3 </w:t>
      </w:r>
      <w:r w:rsidR="008110FD">
        <w:rPr>
          <w:rFonts w:eastAsiaTheme="minorEastAsia" w:hint="eastAsia"/>
        </w:rPr>
        <w:t xml:space="preserve">in </w:t>
      </w:r>
      <w:r w:rsidR="008110FD">
        <w:rPr>
          <w:rFonts w:eastAsiaTheme="minorEastAsia"/>
        </w:rPr>
        <w:t xml:space="preserve">TS38.211 and </w:t>
      </w:r>
      <w:r w:rsidR="008110FD">
        <w:t xml:space="preserve">subframe#1/4/7/9 can be used with </w:t>
      </w:r>
      <w:r w:rsidR="008110FD">
        <w:rPr>
          <w:rFonts w:eastAsiaTheme="minorEastAsia" w:hint="eastAsia"/>
        </w:rPr>
        <w:t>t</w:t>
      </w:r>
      <w:r w:rsidR="008110FD" w:rsidRPr="00697A14">
        <w:rPr>
          <w:rFonts w:eastAsiaTheme="minorEastAsia"/>
        </w:rPr>
        <w:t>able 6.3.3.2-</w:t>
      </w:r>
      <w:r w:rsidR="008110FD">
        <w:rPr>
          <w:rFonts w:eastAsiaTheme="minorEastAsia"/>
        </w:rPr>
        <w:t xml:space="preserve">2 </w:t>
      </w:r>
      <w:r w:rsidR="008110FD">
        <w:rPr>
          <w:rFonts w:eastAsiaTheme="minorEastAsia" w:hint="eastAsia"/>
        </w:rPr>
        <w:t xml:space="preserve">in </w:t>
      </w:r>
      <w:r w:rsidR="008110FD">
        <w:rPr>
          <w:rFonts w:eastAsiaTheme="minorEastAsia"/>
        </w:rPr>
        <w:t>TS38.211.</w:t>
      </w:r>
    </w:p>
    <w:p w14:paraId="02C10198" w14:textId="40872F16" w:rsidR="001B1B16" w:rsidRPr="008771EB" w:rsidRDefault="009E1832" w:rsidP="0072650F">
      <w:pPr>
        <w:pStyle w:val="affffff2"/>
        <w:numPr>
          <w:ilvl w:val="0"/>
          <w:numId w:val="25"/>
        </w:numPr>
        <w:spacing w:before="120"/>
      </w:pPr>
      <w:r w:rsidRPr="00A45AD6">
        <w:rPr>
          <w:rFonts w:eastAsiaTheme="minorEastAsia"/>
          <w:lang w:eastAsia="zh-CN"/>
        </w:rPr>
        <w:t xml:space="preserve">The periodicity of RACH configuration equals 1 radio frame, i.e., x=1. It can be observed that the configured RO can locate in more subframes within configuration periodicity. Extremely, PRACH configuration#27 provides a configuration that configured RO exists in </w:t>
      </w:r>
      <w:r w:rsidR="00A10ED9" w:rsidRPr="00A45AD6">
        <w:rPr>
          <w:rFonts w:eastAsiaTheme="minorEastAsia"/>
          <w:lang w:eastAsia="zh-CN"/>
        </w:rPr>
        <w:t>each</w:t>
      </w:r>
      <w:r w:rsidRPr="00A45AD6">
        <w:rPr>
          <w:rFonts w:eastAsiaTheme="minorEastAsia"/>
          <w:lang w:eastAsia="zh-CN"/>
        </w:rPr>
        <w:t xml:space="preserve"> subframe within configuration periodicit</w:t>
      </w:r>
      <w:r w:rsidR="00310C59" w:rsidRPr="00A45AD6">
        <w:rPr>
          <w:rFonts w:eastAsiaTheme="minorEastAsia"/>
          <w:lang w:eastAsia="zh-CN"/>
        </w:rPr>
        <w:t xml:space="preserve">y, </w:t>
      </w:r>
      <w:r w:rsidR="00B352A9" w:rsidRPr="00A45AD6">
        <w:rPr>
          <w:rFonts w:eastAsiaTheme="minorEastAsia"/>
          <w:lang w:eastAsia="zh-CN"/>
        </w:rPr>
        <w:t xml:space="preserve">the number of subframes </w:t>
      </w:r>
      <w:r w:rsidR="00840B2E">
        <w:rPr>
          <w:rFonts w:eastAsiaTheme="minorEastAsia"/>
          <w:lang w:eastAsia="zh-CN"/>
        </w:rPr>
        <w:t xml:space="preserve">containing RO </w:t>
      </w:r>
      <w:r w:rsidR="00B352A9" w:rsidRPr="00A45AD6">
        <w:rPr>
          <w:rFonts w:eastAsiaTheme="minorEastAsia"/>
          <w:lang w:eastAsia="zh-CN"/>
        </w:rPr>
        <w:t>is</w:t>
      </w:r>
      <w:r w:rsidR="00310C59" w:rsidRPr="00A45AD6">
        <w:rPr>
          <w:rFonts w:eastAsiaTheme="minorEastAsia"/>
          <w:lang w:eastAsia="zh-CN"/>
        </w:rPr>
        <w:t xml:space="preserve"> doubled when compared with PRACH configuration#27 in </w:t>
      </w:r>
      <w:r w:rsidR="00310C59" w:rsidRPr="00A45AD6">
        <w:rPr>
          <w:rFonts w:eastAsiaTheme="minorEastAsia"/>
        </w:rPr>
        <w:t>6.3.3.2-2</w:t>
      </w:r>
      <w:r w:rsidRPr="00A45AD6">
        <w:rPr>
          <w:rFonts w:eastAsiaTheme="minorEastAsia"/>
          <w:lang w:eastAsia="zh-CN"/>
        </w:rPr>
        <w:t xml:space="preserve">. </w:t>
      </w:r>
    </w:p>
    <w:p w14:paraId="5A95EC50" w14:textId="77777777" w:rsidR="00A45AD6" w:rsidRPr="008771EB" w:rsidRDefault="00A45AD6" w:rsidP="00A74338">
      <w:pPr>
        <w:spacing w:before="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079"/>
        <w:gridCol w:w="595"/>
        <w:gridCol w:w="497"/>
        <w:gridCol w:w="1896"/>
        <w:gridCol w:w="951"/>
        <w:gridCol w:w="1068"/>
        <w:gridCol w:w="1056"/>
        <w:gridCol w:w="998"/>
      </w:tblGrid>
      <w:tr w:rsidR="001B1B16" w:rsidRPr="001B1B16" w14:paraId="5772F69E" w14:textId="77777777" w:rsidTr="003F0300">
        <w:trPr>
          <w:jc w:val="center"/>
        </w:trPr>
        <w:tc>
          <w:tcPr>
            <w:tcW w:w="725" w:type="pct"/>
            <w:vMerge w:val="restart"/>
            <w:shd w:val="clear" w:color="auto" w:fill="auto"/>
          </w:tcPr>
          <w:p w14:paraId="090A7DA7" w14:textId="77777777" w:rsidR="001B1B16" w:rsidRPr="001B1B16" w:rsidRDefault="001B1B16" w:rsidP="001B1B16">
            <w:pPr>
              <w:spacing w:before="120"/>
              <w:rPr>
                <w:b/>
                <w:lang w:val="en-GB"/>
              </w:rPr>
            </w:pPr>
            <w:r w:rsidRPr="001B1B16">
              <w:rPr>
                <w:b/>
                <w:lang w:val="en-GB"/>
              </w:rPr>
              <w:lastRenderedPageBreak/>
              <w:t>PRACH</w:t>
            </w:r>
            <w:r w:rsidRPr="001B1B16">
              <w:rPr>
                <w:b/>
                <w:lang w:val="en-GB"/>
              </w:rPr>
              <w:br/>
              <w:t xml:space="preserve">Configuration </w:t>
            </w:r>
            <w:r w:rsidRPr="001B1B16">
              <w:rPr>
                <w:b/>
                <w:lang w:val="en-GB"/>
              </w:rPr>
              <w:br/>
              <w:t>Index</w:t>
            </w:r>
          </w:p>
        </w:tc>
        <w:tc>
          <w:tcPr>
            <w:tcW w:w="526" w:type="pct"/>
            <w:vMerge w:val="restart"/>
            <w:shd w:val="clear" w:color="auto" w:fill="auto"/>
          </w:tcPr>
          <w:p w14:paraId="72831907" w14:textId="77777777" w:rsidR="001B1B16" w:rsidRPr="001B1B16" w:rsidRDefault="001B1B16" w:rsidP="001B1B16">
            <w:pPr>
              <w:spacing w:before="120"/>
              <w:rPr>
                <w:b/>
                <w:lang w:val="en-GB"/>
              </w:rPr>
            </w:pPr>
            <w:r w:rsidRPr="001B1B16">
              <w:rPr>
                <w:b/>
                <w:lang w:val="en-GB"/>
              </w:rPr>
              <w:t>Preamble format</w:t>
            </w:r>
          </w:p>
        </w:tc>
        <w:tc>
          <w:tcPr>
            <w:tcW w:w="699" w:type="pct"/>
            <w:gridSpan w:val="2"/>
            <w:tcBorders>
              <w:bottom w:val="nil"/>
            </w:tcBorders>
            <w:shd w:val="clear" w:color="auto" w:fill="auto"/>
          </w:tcPr>
          <w:p w14:paraId="2A640593" w14:textId="5CE98B8C" w:rsidR="001B1B16" w:rsidRPr="001B1B16" w:rsidRDefault="00FB663B" w:rsidP="001B1B16">
            <w:pPr>
              <w:spacing w:before="120"/>
              <w:rPr>
                <w:b/>
                <w:lang w:val="en-GB"/>
              </w:rPr>
            </w:pPr>
            <m:oMathPara>
              <m:oMath>
                <m:sSub>
                  <m:sSubPr>
                    <m:ctrlPr>
                      <w:rPr>
                        <w:rFonts w:ascii="Cambria Math" w:hAnsi="Cambria Math"/>
                        <w:b/>
                        <w:lang w:val="en-GB"/>
                      </w:rPr>
                    </m:ctrlPr>
                  </m:sSubPr>
                  <m:e>
                    <m:r>
                      <m:rPr>
                        <m:sty m:val="bi"/>
                      </m:rPr>
                      <w:rPr>
                        <w:rFonts w:ascii="Cambria Math" w:hAnsi="Cambria Math"/>
                        <w:lang w:val="en-GB"/>
                      </w:rPr>
                      <m:t>n</m:t>
                    </m:r>
                  </m:e>
                  <m:sub>
                    <m:r>
                      <m:rPr>
                        <m:nor/>
                      </m:rPr>
                      <w:rPr>
                        <w:b/>
                        <w:lang w:val="en-GB"/>
                      </w:rPr>
                      <m:t>f</m:t>
                    </m:r>
                  </m:sub>
                </m:sSub>
                <m:r>
                  <m:rPr>
                    <m:nor/>
                  </m:rPr>
                  <w:rPr>
                    <w:b/>
                    <w:lang w:val="en-GB"/>
                  </w:rPr>
                  <m:t xml:space="preserve"> mod </m:t>
                </m:r>
                <m:r>
                  <m:rPr>
                    <m:sty m:val="bi"/>
                  </m:rPr>
                  <w:rPr>
                    <w:rFonts w:ascii="Cambria Math" w:hAnsi="Cambria Math"/>
                    <w:lang w:val="en-GB"/>
                  </w:rPr>
                  <m:t>x</m:t>
                </m:r>
                <m:r>
                  <m:rPr>
                    <m:sty m:val="b"/>
                  </m:rPr>
                  <w:rPr>
                    <w:rFonts w:ascii="Cambria Math" w:hAnsi="Cambria Math"/>
                    <w:lang w:val="en-GB"/>
                  </w:rPr>
                  <m:t>=</m:t>
                </m:r>
                <m:r>
                  <m:rPr>
                    <m:sty m:val="bi"/>
                  </m:rPr>
                  <w:rPr>
                    <w:rFonts w:ascii="Cambria Math" w:hAnsi="Cambria Math"/>
                    <w:lang w:val="en-GB"/>
                  </w:rPr>
                  <m:t>y</m:t>
                </m:r>
              </m:oMath>
            </m:oMathPara>
          </w:p>
        </w:tc>
        <w:tc>
          <w:tcPr>
            <w:tcW w:w="1050" w:type="pct"/>
            <w:vMerge w:val="restart"/>
            <w:shd w:val="clear" w:color="auto" w:fill="auto"/>
          </w:tcPr>
          <w:p w14:paraId="5A369EC2" w14:textId="77777777" w:rsidR="001B1B16" w:rsidRPr="001B1B16" w:rsidRDefault="001B1B16" w:rsidP="001B1B16">
            <w:pPr>
              <w:spacing w:before="120"/>
              <w:rPr>
                <w:b/>
                <w:lang w:val="en-GB"/>
              </w:rPr>
            </w:pPr>
            <w:r w:rsidRPr="001B1B16">
              <w:rPr>
                <w:b/>
                <w:lang w:val="en-GB"/>
              </w:rPr>
              <w:t>Subframe number</w:t>
            </w:r>
          </w:p>
        </w:tc>
        <w:tc>
          <w:tcPr>
            <w:tcW w:w="463" w:type="pct"/>
            <w:vMerge w:val="restart"/>
            <w:shd w:val="clear" w:color="auto" w:fill="auto"/>
          </w:tcPr>
          <w:p w14:paraId="7C7567D1" w14:textId="77777777" w:rsidR="001B1B16" w:rsidRPr="001B1B16" w:rsidRDefault="001B1B16" w:rsidP="001B1B16">
            <w:pPr>
              <w:spacing w:before="120"/>
              <w:rPr>
                <w:b/>
                <w:lang w:val="en-GB"/>
              </w:rPr>
            </w:pPr>
            <w:r w:rsidRPr="001B1B16">
              <w:rPr>
                <w:b/>
                <w:lang w:val="en-GB"/>
              </w:rPr>
              <w:t>Starting symbol</w:t>
            </w:r>
          </w:p>
        </w:tc>
        <w:tc>
          <w:tcPr>
            <w:tcW w:w="520" w:type="pct"/>
            <w:vMerge w:val="restart"/>
          </w:tcPr>
          <w:p w14:paraId="3F1CB9FB" w14:textId="77777777" w:rsidR="001B1B16" w:rsidRPr="001B1B16" w:rsidRDefault="001B1B16" w:rsidP="001B1B16">
            <w:pPr>
              <w:spacing w:before="120"/>
              <w:rPr>
                <w:b/>
                <w:lang w:val="en-GB"/>
              </w:rPr>
            </w:pPr>
            <w:r w:rsidRPr="001B1B16">
              <w:rPr>
                <w:b/>
                <w:lang w:val="en-GB"/>
              </w:rPr>
              <w:t>Number of PRACH slots within a subframe</w:t>
            </w:r>
          </w:p>
        </w:tc>
        <w:tc>
          <w:tcPr>
            <w:tcW w:w="531" w:type="pct"/>
            <w:vMerge w:val="restart"/>
          </w:tcPr>
          <w:p w14:paraId="4C17B22B" w14:textId="1730BDD3" w:rsidR="001B1B16" w:rsidRPr="001B1B16" w:rsidRDefault="001B1B16" w:rsidP="001B1B16">
            <w:pPr>
              <w:spacing w:before="120"/>
              <w:rPr>
                <w:b/>
                <w:lang w:val="en-GB"/>
              </w:rPr>
            </w:pPr>
            <w:r w:rsidRPr="001B1B16">
              <w:rPr>
                <w:b/>
                <w:noProof/>
                <w:lang w:val="en-GB"/>
              </w:rPr>
              <w:drawing>
                <wp:inline distT="0" distB="0" distL="0" distR="0" wp14:anchorId="60AC3270" wp14:editId="7B376529">
                  <wp:extent cx="418465" cy="21145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465" cy="211455"/>
                          </a:xfrm>
                          <a:prstGeom prst="rect">
                            <a:avLst/>
                          </a:prstGeom>
                          <a:noFill/>
                          <a:ln>
                            <a:noFill/>
                          </a:ln>
                        </pic:spPr>
                      </pic:pic>
                    </a:graphicData>
                  </a:graphic>
                </wp:inline>
              </w:drawing>
            </w:r>
            <w:r w:rsidRPr="001B1B16">
              <w:rPr>
                <w:b/>
                <w:lang w:val="en-GB"/>
              </w:rPr>
              <w:t>, number of time-domain PRACH occasions within a PRACH slot</w:t>
            </w:r>
          </w:p>
        </w:tc>
        <w:tc>
          <w:tcPr>
            <w:tcW w:w="486" w:type="pct"/>
            <w:vMerge w:val="restart"/>
          </w:tcPr>
          <w:p w14:paraId="441AE93F" w14:textId="25C2EAB1" w:rsidR="001B1B16" w:rsidRPr="001B1B16" w:rsidRDefault="001B1B16" w:rsidP="001B1B16">
            <w:pPr>
              <w:spacing w:before="120"/>
              <w:rPr>
                <w:b/>
                <w:lang w:val="en-GB"/>
              </w:rPr>
            </w:pPr>
            <w:r w:rsidRPr="001B1B16">
              <w:rPr>
                <w:b/>
                <w:noProof/>
                <w:lang w:val="en-GB"/>
              </w:rPr>
              <w:drawing>
                <wp:inline distT="0" distB="0" distL="0" distR="0" wp14:anchorId="4917E27B" wp14:editId="104442CA">
                  <wp:extent cx="264795" cy="211455"/>
                  <wp:effectExtent l="0" t="0" r="190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795" cy="211455"/>
                          </a:xfrm>
                          <a:prstGeom prst="rect">
                            <a:avLst/>
                          </a:prstGeom>
                          <a:noFill/>
                          <a:ln>
                            <a:noFill/>
                          </a:ln>
                        </pic:spPr>
                      </pic:pic>
                    </a:graphicData>
                  </a:graphic>
                </wp:inline>
              </w:drawing>
            </w:r>
            <w:r w:rsidRPr="001B1B16">
              <w:rPr>
                <w:b/>
                <w:lang w:val="en-GB"/>
              </w:rPr>
              <w:t>,</w:t>
            </w:r>
            <w:r w:rsidRPr="001B1B16">
              <w:rPr>
                <w:b/>
                <w:lang w:val="en-GB"/>
              </w:rPr>
              <w:br/>
              <w:t>PRACH duration</w:t>
            </w:r>
          </w:p>
        </w:tc>
      </w:tr>
      <w:tr w:rsidR="001B1B16" w:rsidRPr="001B1B16" w14:paraId="7D5D95C4" w14:textId="77777777" w:rsidTr="003F0300">
        <w:trPr>
          <w:jc w:val="center"/>
        </w:trPr>
        <w:tc>
          <w:tcPr>
            <w:tcW w:w="725" w:type="pct"/>
            <w:vMerge/>
            <w:shd w:val="clear" w:color="auto" w:fill="auto"/>
            <w:vAlign w:val="center"/>
          </w:tcPr>
          <w:p w14:paraId="706BF857" w14:textId="77777777" w:rsidR="001B1B16" w:rsidRPr="001B1B16" w:rsidRDefault="001B1B16" w:rsidP="001B1B16">
            <w:pPr>
              <w:spacing w:before="120"/>
              <w:rPr>
                <w:b/>
                <w:lang w:val="en-GB"/>
              </w:rPr>
            </w:pPr>
          </w:p>
        </w:tc>
        <w:tc>
          <w:tcPr>
            <w:tcW w:w="526" w:type="pct"/>
            <w:vMerge/>
            <w:shd w:val="clear" w:color="auto" w:fill="auto"/>
            <w:vAlign w:val="center"/>
          </w:tcPr>
          <w:p w14:paraId="792325DA" w14:textId="77777777" w:rsidR="001B1B16" w:rsidRPr="001B1B16" w:rsidRDefault="001B1B16" w:rsidP="001B1B16">
            <w:pPr>
              <w:spacing w:before="120"/>
              <w:rPr>
                <w:b/>
                <w:lang w:val="en-GB"/>
              </w:rPr>
            </w:pPr>
          </w:p>
        </w:tc>
        <w:tc>
          <w:tcPr>
            <w:tcW w:w="375" w:type="pct"/>
            <w:tcBorders>
              <w:top w:val="nil"/>
            </w:tcBorders>
            <w:shd w:val="clear" w:color="auto" w:fill="auto"/>
            <w:vAlign w:val="center"/>
          </w:tcPr>
          <w:p w14:paraId="54700CF6" w14:textId="03A30B62" w:rsidR="001B1B16" w:rsidRPr="001B1B16" w:rsidRDefault="001B1B16" w:rsidP="001B1B16">
            <w:pPr>
              <w:spacing w:before="120"/>
              <w:rPr>
                <w:b/>
                <w:lang w:val="en-GB"/>
              </w:rPr>
            </w:pPr>
            <w:r w:rsidRPr="001B1B16">
              <w:rPr>
                <w:b/>
                <w:noProof/>
                <w:lang w:val="en-GB"/>
              </w:rPr>
              <w:drawing>
                <wp:inline distT="0" distB="0" distL="0" distR="0" wp14:anchorId="345862D3" wp14:editId="77FB6D75">
                  <wp:extent cx="115570" cy="1231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p>
        </w:tc>
        <w:tc>
          <w:tcPr>
            <w:tcW w:w="323" w:type="pct"/>
            <w:tcBorders>
              <w:top w:val="nil"/>
            </w:tcBorders>
            <w:shd w:val="clear" w:color="auto" w:fill="auto"/>
            <w:vAlign w:val="center"/>
          </w:tcPr>
          <w:p w14:paraId="69AE2171" w14:textId="3079D9D3" w:rsidR="001B1B16" w:rsidRPr="001B1B16" w:rsidRDefault="001B1B16" w:rsidP="001B1B16">
            <w:pPr>
              <w:spacing w:before="120"/>
              <w:rPr>
                <w:b/>
                <w:lang w:val="en-GB"/>
              </w:rPr>
            </w:pPr>
            <w:r w:rsidRPr="001B1B16">
              <w:rPr>
                <w:b/>
                <w:noProof/>
                <w:lang w:val="en-GB"/>
              </w:rPr>
              <w:drawing>
                <wp:inline distT="0" distB="0" distL="0" distR="0" wp14:anchorId="3DD3FFD6" wp14:editId="0446F035">
                  <wp:extent cx="123190" cy="16129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190" cy="161290"/>
                          </a:xfrm>
                          <a:prstGeom prst="rect">
                            <a:avLst/>
                          </a:prstGeom>
                          <a:noFill/>
                          <a:ln>
                            <a:noFill/>
                          </a:ln>
                        </pic:spPr>
                      </pic:pic>
                    </a:graphicData>
                  </a:graphic>
                </wp:inline>
              </w:drawing>
            </w:r>
          </w:p>
        </w:tc>
        <w:tc>
          <w:tcPr>
            <w:tcW w:w="1050" w:type="pct"/>
            <w:vMerge/>
            <w:shd w:val="clear" w:color="auto" w:fill="auto"/>
          </w:tcPr>
          <w:p w14:paraId="5845D15A" w14:textId="77777777" w:rsidR="001B1B16" w:rsidRPr="001B1B16" w:rsidRDefault="001B1B16" w:rsidP="001B1B16">
            <w:pPr>
              <w:spacing w:before="120"/>
              <w:rPr>
                <w:b/>
                <w:lang w:val="en-GB"/>
              </w:rPr>
            </w:pPr>
          </w:p>
        </w:tc>
        <w:tc>
          <w:tcPr>
            <w:tcW w:w="463" w:type="pct"/>
            <w:vMerge/>
            <w:shd w:val="clear" w:color="auto" w:fill="auto"/>
          </w:tcPr>
          <w:p w14:paraId="097D59B7" w14:textId="77777777" w:rsidR="001B1B16" w:rsidRPr="001B1B16" w:rsidRDefault="001B1B16" w:rsidP="001B1B16">
            <w:pPr>
              <w:spacing w:before="120"/>
              <w:rPr>
                <w:b/>
                <w:lang w:val="en-GB"/>
              </w:rPr>
            </w:pPr>
          </w:p>
        </w:tc>
        <w:tc>
          <w:tcPr>
            <w:tcW w:w="520" w:type="pct"/>
            <w:vMerge/>
          </w:tcPr>
          <w:p w14:paraId="28E78A2A" w14:textId="77777777" w:rsidR="001B1B16" w:rsidRPr="001B1B16" w:rsidRDefault="001B1B16" w:rsidP="001B1B16">
            <w:pPr>
              <w:spacing w:before="120"/>
              <w:rPr>
                <w:b/>
                <w:lang w:val="en-GB"/>
              </w:rPr>
            </w:pPr>
          </w:p>
        </w:tc>
        <w:tc>
          <w:tcPr>
            <w:tcW w:w="531" w:type="pct"/>
            <w:vMerge/>
          </w:tcPr>
          <w:p w14:paraId="55AC2813" w14:textId="77777777" w:rsidR="001B1B16" w:rsidRPr="001B1B16" w:rsidRDefault="001B1B16" w:rsidP="001B1B16">
            <w:pPr>
              <w:spacing w:before="120"/>
              <w:rPr>
                <w:b/>
                <w:lang w:val="en-GB"/>
              </w:rPr>
            </w:pPr>
          </w:p>
        </w:tc>
        <w:tc>
          <w:tcPr>
            <w:tcW w:w="486" w:type="pct"/>
            <w:vMerge/>
          </w:tcPr>
          <w:p w14:paraId="488A514B" w14:textId="77777777" w:rsidR="001B1B16" w:rsidRPr="001B1B16" w:rsidRDefault="001B1B16" w:rsidP="001B1B16">
            <w:pPr>
              <w:spacing w:before="120"/>
              <w:rPr>
                <w:b/>
                <w:lang w:val="en-GB"/>
              </w:rPr>
            </w:pPr>
          </w:p>
        </w:tc>
      </w:tr>
      <w:tr w:rsidR="001B1B16" w:rsidRPr="001B1B16" w14:paraId="7DA8B336" w14:textId="77777777" w:rsidTr="003F0300">
        <w:trPr>
          <w:jc w:val="center"/>
        </w:trPr>
        <w:tc>
          <w:tcPr>
            <w:tcW w:w="725" w:type="pct"/>
            <w:shd w:val="clear" w:color="auto" w:fill="auto"/>
            <w:vAlign w:val="center"/>
          </w:tcPr>
          <w:p w14:paraId="0A477326" w14:textId="77777777" w:rsidR="001B1B16" w:rsidRPr="001B1B16" w:rsidRDefault="001B1B16" w:rsidP="001B1B16">
            <w:pPr>
              <w:spacing w:before="120"/>
              <w:rPr>
                <w:lang w:val="en-GB"/>
              </w:rPr>
            </w:pPr>
            <w:r w:rsidRPr="001B1B16">
              <w:rPr>
                <w:lang w:val="en-GB"/>
              </w:rPr>
              <w:t>0</w:t>
            </w:r>
          </w:p>
        </w:tc>
        <w:tc>
          <w:tcPr>
            <w:tcW w:w="526" w:type="pct"/>
            <w:shd w:val="clear" w:color="auto" w:fill="auto"/>
            <w:vAlign w:val="center"/>
          </w:tcPr>
          <w:p w14:paraId="72191E7E"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48B3AFA0"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30655DAD"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3BC77370"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6DA4755D" w14:textId="77777777" w:rsidR="001B1B16" w:rsidRPr="001B1B16" w:rsidRDefault="001B1B16" w:rsidP="001B1B16">
            <w:pPr>
              <w:spacing w:before="120"/>
              <w:rPr>
                <w:lang w:val="en-GB"/>
              </w:rPr>
            </w:pPr>
            <w:r w:rsidRPr="001B1B16">
              <w:rPr>
                <w:lang w:val="en-GB"/>
              </w:rPr>
              <w:t>0</w:t>
            </w:r>
          </w:p>
        </w:tc>
        <w:tc>
          <w:tcPr>
            <w:tcW w:w="520" w:type="pct"/>
            <w:vAlign w:val="center"/>
          </w:tcPr>
          <w:p w14:paraId="59375D48" w14:textId="77777777" w:rsidR="001B1B16" w:rsidRPr="001B1B16" w:rsidRDefault="001B1B16" w:rsidP="001B1B16">
            <w:pPr>
              <w:spacing w:before="120"/>
              <w:rPr>
                <w:lang w:val="en-GB"/>
              </w:rPr>
            </w:pPr>
            <w:r w:rsidRPr="001B1B16">
              <w:rPr>
                <w:lang w:val="en-GB"/>
              </w:rPr>
              <w:t>-</w:t>
            </w:r>
          </w:p>
        </w:tc>
        <w:tc>
          <w:tcPr>
            <w:tcW w:w="531" w:type="pct"/>
            <w:vAlign w:val="center"/>
          </w:tcPr>
          <w:p w14:paraId="3C026D98" w14:textId="77777777" w:rsidR="001B1B16" w:rsidRPr="001B1B16" w:rsidRDefault="001B1B16" w:rsidP="001B1B16">
            <w:pPr>
              <w:spacing w:before="120"/>
              <w:rPr>
                <w:lang w:val="en-GB"/>
              </w:rPr>
            </w:pPr>
            <w:r w:rsidRPr="001B1B16">
              <w:rPr>
                <w:lang w:val="en-GB"/>
              </w:rPr>
              <w:t>-</w:t>
            </w:r>
          </w:p>
        </w:tc>
        <w:tc>
          <w:tcPr>
            <w:tcW w:w="486" w:type="pct"/>
          </w:tcPr>
          <w:p w14:paraId="44334346" w14:textId="77777777" w:rsidR="001B1B16" w:rsidRPr="001B1B16" w:rsidRDefault="001B1B16" w:rsidP="001B1B16">
            <w:pPr>
              <w:spacing w:before="120"/>
              <w:rPr>
                <w:lang w:val="en-GB"/>
              </w:rPr>
            </w:pPr>
            <w:r w:rsidRPr="001B1B16">
              <w:rPr>
                <w:lang w:val="en-GB"/>
              </w:rPr>
              <w:t>0</w:t>
            </w:r>
          </w:p>
        </w:tc>
      </w:tr>
      <w:tr w:rsidR="001B1B16" w:rsidRPr="001B1B16" w14:paraId="6B73368B" w14:textId="77777777" w:rsidTr="003F0300">
        <w:trPr>
          <w:jc w:val="center"/>
        </w:trPr>
        <w:tc>
          <w:tcPr>
            <w:tcW w:w="725" w:type="pct"/>
            <w:shd w:val="clear" w:color="auto" w:fill="auto"/>
            <w:vAlign w:val="center"/>
          </w:tcPr>
          <w:p w14:paraId="4BF01634" w14:textId="77777777" w:rsidR="001B1B16" w:rsidRPr="001B1B16" w:rsidRDefault="001B1B16" w:rsidP="001B1B16">
            <w:pPr>
              <w:spacing w:before="120"/>
              <w:rPr>
                <w:lang w:val="en-GB"/>
              </w:rPr>
            </w:pPr>
            <w:r w:rsidRPr="001B1B16">
              <w:rPr>
                <w:lang w:val="en-GB"/>
              </w:rPr>
              <w:t>1</w:t>
            </w:r>
          </w:p>
        </w:tc>
        <w:tc>
          <w:tcPr>
            <w:tcW w:w="526" w:type="pct"/>
            <w:shd w:val="clear" w:color="auto" w:fill="auto"/>
            <w:vAlign w:val="center"/>
          </w:tcPr>
          <w:p w14:paraId="54909ED5"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4B2A3854"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2DBFDE63"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34C336B6"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4016A72E" w14:textId="77777777" w:rsidR="001B1B16" w:rsidRPr="001B1B16" w:rsidRDefault="001B1B16" w:rsidP="001B1B16">
            <w:pPr>
              <w:spacing w:before="120"/>
              <w:rPr>
                <w:lang w:val="en-GB"/>
              </w:rPr>
            </w:pPr>
            <w:r w:rsidRPr="001B1B16">
              <w:rPr>
                <w:lang w:val="en-GB"/>
              </w:rPr>
              <w:t>0</w:t>
            </w:r>
          </w:p>
        </w:tc>
        <w:tc>
          <w:tcPr>
            <w:tcW w:w="520" w:type="pct"/>
            <w:vAlign w:val="center"/>
          </w:tcPr>
          <w:p w14:paraId="401858FE" w14:textId="77777777" w:rsidR="001B1B16" w:rsidRPr="001B1B16" w:rsidRDefault="001B1B16" w:rsidP="001B1B16">
            <w:pPr>
              <w:spacing w:before="120"/>
              <w:rPr>
                <w:lang w:val="en-GB"/>
              </w:rPr>
            </w:pPr>
            <w:r w:rsidRPr="001B1B16">
              <w:rPr>
                <w:lang w:val="en-GB"/>
              </w:rPr>
              <w:t>-</w:t>
            </w:r>
          </w:p>
        </w:tc>
        <w:tc>
          <w:tcPr>
            <w:tcW w:w="531" w:type="pct"/>
            <w:vAlign w:val="center"/>
          </w:tcPr>
          <w:p w14:paraId="011AD47B" w14:textId="77777777" w:rsidR="001B1B16" w:rsidRPr="001B1B16" w:rsidRDefault="001B1B16" w:rsidP="001B1B16">
            <w:pPr>
              <w:spacing w:before="120"/>
              <w:rPr>
                <w:lang w:val="en-GB"/>
              </w:rPr>
            </w:pPr>
            <w:r w:rsidRPr="001B1B16">
              <w:rPr>
                <w:lang w:val="en-GB"/>
              </w:rPr>
              <w:t>-</w:t>
            </w:r>
          </w:p>
        </w:tc>
        <w:tc>
          <w:tcPr>
            <w:tcW w:w="486" w:type="pct"/>
          </w:tcPr>
          <w:p w14:paraId="7D561BBE" w14:textId="77777777" w:rsidR="001B1B16" w:rsidRPr="001B1B16" w:rsidRDefault="001B1B16" w:rsidP="001B1B16">
            <w:pPr>
              <w:spacing w:before="120"/>
              <w:rPr>
                <w:lang w:val="en-GB"/>
              </w:rPr>
            </w:pPr>
            <w:r w:rsidRPr="001B1B16">
              <w:rPr>
                <w:lang w:val="en-GB"/>
              </w:rPr>
              <w:t>0</w:t>
            </w:r>
          </w:p>
        </w:tc>
      </w:tr>
      <w:tr w:rsidR="001B1B16" w:rsidRPr="001B1B16" w14:paraId="16B34B76" w14:textId="77777777" w:rsidTr="003F0300">
        <w:trPr>
          <w:jc w:val="center"/>
        </w:trPr>
        <w:tc>
          <w:tcPr>
            <w:tcW w:w="725" w:type="pct"/>
            <w:shd w:val="clear" w:color="auto" w:fill="auto"/>
            <w:vAlign w:val="center"/>
          </w:tcPr>
          <w:p w14:paraId="3E0054E1" w14:textId="77777777" w:rsidR="001B1B16" w:rsidRPr="001B1B16" w:rsidRDefault="001B1B16" w:rsidP="001B1B16">
            <w:pPr>
              <w:spacing w:before="120"/>
              <w:rPr>
                <w:lang w:val="en-GB"/>
              </w:rPr>
            </w:pPr>
            <w:r w:rsidRPr="001B1B16">
              <w:rPr>
                <w:lang w:val="en-GB"/>
              </w:rPr>
              <w:t>2</w:t>
            </w:r>
          </w:p>
        </w:tc>
        <w:tc>
          <w:tcPr>
            <w:tcW w:w="526" w:type="pct"/>
            <w:shd w:val="clear" w:color="auto" w:fill="auto"/>
            <w:vAlign w:val="center"/>
          </w:tcPr>
          <w:p w14:paraId="2DC5023F"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79F401CD"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20F60A4A"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19F57341"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78534B31" w14:textId="77777777" w:rsidR="001B1B16" w:rsidRPr="001B1B16" w:rsidRDefault="001B1B16" w:rsidP="001B1B16">
            <w:pPr>
              <w:spacing w:before="120"/>
              <w:rPr>
                <w:lang w:val="en-GB"/>
              </w:rPr>
            </w:pPr>
            <w:r w:rsidRPr="001B1B16">
              <w:rPr>
                <w:lang w:val="en-GB"/>
              </w:rPr>
              <w:t>0</w:t>
            </w:r>
          </w:p>
        </w:tc>
        <w:tc>
          <w:tcPr>
            <w:tcW w:w="520" w:type="pct"/>
            <w:vAlign w:val="center"/>
          </w:tcPr>
          <w:p w14:paraId="2E789B0D" w14:textId="77777777" w:rsidR="001B1B16" w:rsidRPr="001B1B16" w:rsidRDefault="001B1B16" w:rsidP="001B1B16">
            <w:pPr>
              <w:spacing w:before="120"/>
              <w:rPr>
                <w:lang w:val="en-GB"/>
              </w:rPr>
            </w:pPr>
            <w:r w:rsidRPr="001B1B16">
              <w:rPr>
                <w:lang w:val="en-GB"/>
              </w:rPr>
              <w:t>-</w:t>
            </w:r>
          </w:p>
        </w:tc>
        <w:tc>
          <w:tcPr>
            <w:tcW w:w="531" w:type="pct"/>
            <w:vAlign w:val="center"/>
          </w:tcPr>
          <w:p w14:paraId="63E10C20" w14:textId="77777777" w:rsidR="001B1B16" w:rsidRPr="001B1B16" w:rsidRDefault="001B1B16" w:rsidP="001B1B16">
            <w:pPr>
              <w:spacing w:before="120"/>
              <w:rPr>
                <w:lang w:val="en-GB"/>
              </w:rPr>
            </w:pPr>
            <w:r w:rsidRPr="001B1B16">
              <w:rPr>
                <w:lang w:val="en-GB"/>
              </w:rPr>
              <w:t>-</w:t>
            </w:r>
          </w:p>
        </w:tc>
        <w:tc>
          <w:tcPr>
            <w:tcW w:w="486" w:type="pct"/>
          </w:tcPr>
          <w:p w14:paraId="4B9B0FA0" w14:textId="77777777" w:rsidR="001B1B16" w:rsidRPr="001B1B16" w:rsidRDefault="001B1B16" w:rsidP="001B1B16">
            <w:pPr>
              <w:spacing w:before="120"/>
              <w:rPr>
                <w:lang w:val="en-GB"/>
              </w:rPr>
            </w:pPr>
            <w:r w:rsidRPr="001B1B16">
              <w:rPr>
                <w:lang w:val="en-GB"/>
              </w:rPr>
              <w:t>0</w:t>
            </w:r>
          </w:p>
        </w:tc>
      </w:tr>
      <w:tr w:rsidR="001B1B16" w:rsidRPr="001B1B16" w14:paraId="07486471" w14:textId="77777777" w:rsidTr="003F0300">
        <w:trPr>
          <w:jc w:val="center"/>
        </w:trPr>
        <w:tc>
          <w:tcPr>
            <w:tcW w:w="725" w:type="pct"/>
            <w:shd w:val="clear" w:color="auto" w:fill="auto"/>
            <w:vAlign w:val="center"/>
          </w:tcPr>
          <w:p w14:paraId="7762BBA4" w14:textId="77777777" w:rsidR="001B1B16" w:rsidRPr="001B1B16" w:rsidRDefault="001B1B16" w:rsidP="001B1B16">
            <w:pPr>
              <w:spacing w:before="120"/>
              <w:rPr>
                <w:lang w:val="en-GB"/>
              </w:rPr>
            </w:pPr>
            <w:r w:rsidRPr="001B1B16">
              <w:rPr>
                <w:lang w:val="en-GB"/>
              </w:rPr>
              <w:t>3</w:t>
            </w:r>
          </w:p>
        </w:tc>
        <w:tc>
          <w:tcPr>
            <w:tcW w:w="526" w:type="pct"/>
            <w:shd w:val="clear" w:color="auto" w:fill="auto"/>
            <w:vAlign w:val="center"/>
          </w:tcPr>
          <w:p w14:paraId="21C57140"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E9662AB"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5A53F95C"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629223F3"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1B79FFD7" w14:textId="77777777" w:rsidR="001B1B16" w:rsidRPr="001B1B16" w:rsidRDefault="001B1B16" w:rsidP="001B1B16">
            <w:pPr>
              <w:spacing w:before="120"/>
              <w:rPr>
                <w:lang w:val="en-GB"/>
              </w:rPr>
            </w:pPr>
            <w:r w:rsidRPr="001B1B16">
              <w:rPr>
                <w:lang w:val="en-GB"/>
              </w:rPr>
              <w:t>0</w:t>
            </w:r>
          </w:p>
        </w:tc>
        <w:tc>
          <w:tcPr>
            <w:tcW w:w="520" w:type="pct"/>
            <w:vAlign w:val="center"/>
          </w:tcPr>
          <w:p w14:paraId="3258976D" w14:textId="77777777" w:rsidR="001B1B16" w:rsidRPr="001B1B16" w:rsidRDefault="001B1B16" w:rsidP="001B1B16">
            <w:pPr>
              <w:spacing w:before="120"/>
              <w:rPr>
                <w:lang w:val="en-GB"/>
              </w:rPr>
            </w:pPr>
            <w:r w:rsidRPr="001B1B16">
              <w:rPr>
                <w:lang w:val="en-GB"/>
              </w:rPr>
              <w:t>-</w:t>
            </w:r>
          </w:p>
        </w:tc>
        <w:tc>
          <w:tcPr>
            <w:tcW w:w="531" w:type="pct"/>
            <w:vAlign w:val="center"/>
          </w:tcPr>
          <w:p w14:paraId="0BB5EC8B" w14:textId="77777777" w:rsidR="001B1B16" w:rsidRPr="001B1B16" w:rsidRDefault="001B1B16" w:rsidP="001B1B16">
            <w:pPr>
              <w:spacing w:before="120"/>
              <w:rPr>
                <w:lang w:val="en-GB"/>
              </w:rPr>
            </w:pPr>
            <w:r w:rsidRPr="001B1B16">
              <w:rPr>
                <w:lang w:val="en-GB"/>
              </w:rPr>
              <w:t>-</w:t>
            </w:r>
          </w:p>
        </w:tc>
        <w:tc>
          <w:tcPr>
            <w:tcW w:w="486" w:type="pct"/>
          </w:tcPr>
          <w:p w14:paraId="5D404FF5" w14:textId="77777777" w:rsidR="001B1B16" w:rsidRPr="001B1B16" w:rsidRDefault="001B1B16" w:rsidP="001B1B16">
            <w:pPr>
              <w:spacing w:before="120"/>
              <w:rPr>
                <w:lang w:val="en-GB"/>
              </w:rPr>
            </w:pPr>
            <w:r w:rsidRPr="001B1B16">
              <w:rPr>
                <w:lang w:val="en-GB"/>
              </w:rPr>
              <w:t>0</w:t>
            </w:r>
          </w:p>
        </w:tc>
      </w:tr>
      <w:tr w:rsidR="001B1B16" w:rsidRPr="001B1B16" w14:paraId="3E2D641A" w14:textId="77777777" w:rsidTr="003F0300">
        <w:trPr>
          <w:jc w:val="center"/>
        </w:trPr>
        <w:tc>
          <w:tcPr>
            <w:tcW w:w="725" w:type="pct"/>
            <w:shd w:val="clear" w:color="auto" w:fill="auto"/>
            <w:vAlign w:val="center"/>
          </w:tcPr>
          <w:p w14:paraId="7F41EEE1" w14:textId="77777777" w:rsidR="001B1B16" w:rsidRPr="001B1B16" w:rsidRDefault="001B1B16" w:rsidP="001B1B16">
            <w:pPr>
              <w:spacing w:before="120"/>
              <w:rPr>
                <w:lang w:val="en-GB"/>
              </w:rPr>
            </w:pPr>
            <w:r w:rsidRPr="001B1B16">
              <w:rPr>
                <w:lang w:val="en-GB"/>
              </w:rPr>
              <w:t>4</w:t>
            </w:r>
          </w:p>
        </w:tc>
        <w:tc>
          <w:tcPr>
            <w:tcW w:w="526" w:type="pct"/>
            <w:shd w:val="clear" w:color="auto" w:fill="auto"/>
            <w:vAlign w:val="center"/>
          </w:tcPr>
          <w:p w14:paraId="1F7637E9"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154B9706"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0FED8F8F"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27A91447"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1C7BAB88" w14:textId="77777777" w:rsidR="001B1B16" w:rsidRPr="001B1B16" w:rsidRDefault="001B1B16" w:rsidP="001B1B16">
            <w:pPr>
              <w:spacing w:before="120"/>
              <w:rPr>
                <w:lang w:val="en-GB"/>
              </w:rPr>
            </w:pPr>
            <w:r w:rsidRPr="001B1B16">
              <w:rPr>
                <w:lang w:val="en-GB"/>
              </w:rPr>
              <w:t>0</w:t>
            </w:r>
          </w:p>
        </w:tc>
        <w:tc>
          <w:tcPr>
            <w:tcW w:w="520" w:type="pct"/>
            <w:vAlign w:val="center"/>
          </w:tcPr>
          <w:p w14:paraId="4F703BAD" w14:textId="77777777" w:rsidR="001B1B16" w:rsidRPr="001B1B16" w:rsidRDefault="001B1B16" w:rsidP="001B1B16">
            <w:pPr>
              <w:spacing w:before="120"/>
              <w:rPr>
                <w:lang w:val="en-GB"/>
              </w:rPr>
            </w:pPr>
            <w:r w:rsidRPr="001B1B16">
              <w:rPr>
                <w:lang w:val="en-GB"/>
              </w:rPr>
              <w:t>-</w:t>
            </w:r>
          </w:p>
        </w:tc>
        <w:tc>
          <w:tcPr>
            <w:tcW w:w="531" w:type="pct"/>
            <w:vAlign w:val="center"/>
          </w:tcPr>
          <w:p w14:paraId="1FAE2953" w14:textId="77777777" w:rsidR="001B1B16" w:rsidRPr="001B1B16" w:rsidRDefault="001B1B16" w:rsidP="001B1B16">
            <w:pPr>
              <w:spacing w:before="120"/>
              <w:rPr>
                <w:lang w:val="en-GB"/>
              </w:rPr>
            </w:pPr>
            <w:r w:rsidRPr="001B1B16">
              <w:rPr>
                <w:lang w:val="en-GB"/>
              </w:rPr>
              <w:t>-</w:t>
            </w:r>
          </w:p>
        </w:tc>
        <w:tc>
          <w:tcPr>
            <w:tcW w:w="486" w:type="pct"/>
          </w:tcPr>
          <w:p w14:paraId="777427F2" w14:textId="77777777" w:rsidR="001B1B16" w:rsidRPr="001B1B16" w:rsidRDefault="001B1B16" w:rsidP="001B1B16">
            <w:pPr>
              <w:spacing w:before="120"/>
              <w:rPr>
                <w:lang w:val="en-GB"/>
              </w:rPr>
            </w:pPr>
            <w:r w:rsidRPr="001B1B16">
              <w:rPr>
                <w:lang w:val="en-GB"/>
              </w:rPr>
              <w:t>0</w:t>
            </w:r>
          </w:p>
        </w:tc>
      </w:tr>
      <w:tr w:rsidR="001B1B16" w:rsidRPr="001B1B16" w14:paraId="7D329615" w14:textId="77777777" w:rsidTr="003F0300">
        <w:trPr>
          <w:jc w:val="center"/>
        </w:trPr>
        <w:tc>
          <w:tcPr>
            <w:tcW w:w="725" w:type="pct"/>
            <w:shd w:val="clear" w:color="auto" w:fill="auto"/>
            <w:vAlign w:val="center"/>
          </w:tcPr>
          <w:p w14:paraId="6E661694" w14:textId="77777777" w:rsidR="001B1B16" w:rsidRPr="001B1B16" w:rsidRDefault="001B1B16" w:rsidP="001B1B16">
            <w:pPr>
              <w:spacing w:before="120"/>
              <w:rPr>
                <w:lang w:val="en-GB"/>
              </w:rPr>
            </w:pPr>
            <w:r w:rsidRPr="001B1B16">
              <w:rPr>
                <w:lang w:val="en-GB"/>
              </w:rPr>
              <w:t>5</w:t>
            </w:r>
          </w:p>
        </w:tc>
        <w:tc>
          <w:tcPr>
            <w:tcW w:w="526" w:type="pct"/>
            <w:shd w:val="clear" w:color="auto" w:fill="auto"/>
            <w:vAlign w:val="center"/>
          </w:tcPr>
          <w:p w14:paraId="5D7D2380"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4C7C988"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1F8B2CB1"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393E4450"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24CF8BE1" w14:textId="77777777" w:rsidR="001B1B16" w:rsidRPr="001B1B16" w:rsidRDefault="001B1B16" w:rsidP="001B1B16">
            <w:pPr>
              <w:spacing w:before="120"/>
              <w:rPr>
                <w:lang w:val="en-GB"/>
              </w:rPr>
            </w:pPr>
            <w:r w:rsidRPr="001B1B16">
              <w:rPr>
                <w:lang w:val="en-GB"/>
              </w:rPr>
              <w:t>0</w:t>
            </w:r>
          </w:p>
        </w:tc>
        <w:tc>
          <w:tcPr>
            <w:tcW w:w="520" w:type="pct"/>
            <w:vAlign w:val="center"/>
          </w:tcPr>
          <w:p w14:paraId="4935EFE9" w14:textId="77777777" w:rsidR="001B1B16" w:rsidRPr="001B1B16" w:rsidRDefault="001B1B16" w:rsidP="001B1B16">
            <w:pPr>
              <w:spacing w:before="120"/>
              <w:rPr>
                <w:lang w:val="en-GB"/>
              </w:rPr>
            </w:pPr>
            <w:r w:rsidRPr="001B1B16">
              <w:rPr>
                <w:lang w:val="en-GB"/>
              </w:rPr>
              <w:t>-</w:t>
            </w:r>
          </w:p>
        </w:tc>
        <w:tc>
          <w:tcPr>
            <w:tcW w:w="531" w:type="pct"/>
            <w:vAlign w:val="center"/>
          </w:tcPr>
          <w:p w14:paraId="354187D3" w14:textId="77777777" w:rsidR="001B1B16" w:rsidRPr="001B1B16" w:rsidRDefault="001B1B16" w:rsidP="001B1B16">
            <w:pPr>
              <w:spacing w:before="120"/>
              <w:rPr>
                <w:lang w:val="en-GB"/>
              </w:rPr>
            </w:pPr>
            <w:r w:rsidRPr="001B1B16">
              <w:rPr>
                <w:lang w:val="en-GB"/>
              </w:rPr>
              <w:t>-</w:t>
            </w:r>
          </w:p>
        </w:tc>
        <w:tc>
          <w:tcPr>
            <w:tcW w:w="486" w:type="pct"/>
          </w:tcPr>
          <w:p w14:paraId="2E047CC0" w14:textId="77777777" w:rsidR="001B1B16" w:rsidRPr="001B1B16" w:rsidRDefault="001B1B16" w:rsidP="001B1B16">
            <w:pPr>
              <w:spacing w:before="120"/>
              <w:rPr>
                <w:lang w:val="en-GB"/>
              </w:rPr>
            </w:pPr>
            <w:r w:rsidRPr="001B1B16">
              <w:rPr>
                <w:lang w:val="en-GB"/>
              </w:rPr>
              <w:t>0</w:t>
            </w:r>
          </w:p>
        </w:tc>
      </w:tr>
      <w:tr w:rsidR="001B1B16" w:rsidRPr="001B1B16" w14:paraId="47C01DCE" w14:textId="77777777" w:rsidTr="003F0300">
        <w:trPr>
          <w:jc w:val="center"/>
        </w:trPr>
        <w:tc>
          <w:tcPr>
            <w:tcW w:w="725" w:type="pct"/>
            <w:shd w:val="clear" w:color="auto" w:fill="auto"/>
            <w:vAlign w:val="center"/>
          </w:tcPr>
          <w:p w14:paraId="18B496A6" w14:textId="77777777" w:rsidR="001B1B16" w:rsidRPr="001B1B16" w:rsidRDefault="001B1B16" w:rsidP="001B1B16">
            <w:pPr>
              <w:spacing w:before="120"/>
              <w:rPr>
                <w:lang w:val="en-GB"/>
              </w:rPr>
            </w:pPr>
            <w:r w:rsidRPr="001B1B16">
              <w:rPr>
                <w:lang w:val="en-GB"/>
              </w:rPr>
              <w:t>6</w:t>
            </w:r>
          </w:p>
        </w:tc>
        <w:tc>
          <w:tcPr>
            <w:tcW w:w="526" w:type="pct"/>
            <w:shd w:val="clear" w:color="auto" w:fill="auto"/>
            <w:vAlign w:val="center"/>
          </w:tcPr>
          <w:p w14:paraId="63040AE3"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D22833A"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20111CF7"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4B9101DA"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1500E509" w14:textId="77777777" w:rsidR="001B1B16" w:rsidRPr="001B1B16" w:rsidRDefault="001B1B16" w:rsidP="001B1B16">
            <w:pPr>
              <w:spacing w:before="120"/>
              <w:rPr>
                <w:lang w:val="en-GB"/>
              </w:rPr>
            </w:pPr>
            <w:r w:rsidRPr="001B1B16">
              <w:rPr>
                <w:lang w:val="en-GB"/>
              </w:rPr>
              <w:t>0</w:t>
            </w:r>
          </w:p>
        </w:tc>
        <w:tc>
          <w:tcPr>
            <w:tcW w:w="520" w:type="pct"/>
            <w:vAlign w:val="center"/>
          </w:tcPr>
          <w:p w14:paraId="5E5F3FC4" w14:textId="77777777" w:rsidR="001B1B16" w:rsidRPr="001B1B16" w:rsidRDefault="001B1B16" w:rsidP="001B1B16">
            <w:pPr>
              <w:spacing w:before="120"/>
              <w:rPr>
                <w:lang w:val="en-GB"/>
              </w:rPr>
            </w:pPr>
            <w:r w:rsidRPr="001B1B16">
              <w:rPr>
                <w:lang w:val="en-GB"/>
              </w:rPr>
              <w:t>-</w:t>
            </w:r>
          </w:p>
        </w:tc>
        <w:tc>
          <w:tcPr>
            <w:tcW w:w="531" w:type="pct"/>
            <w:vAlign w:val="center"/>
          </w:tcPr>
          <w:p w14:paraId="071E3692" w14:textId="77777777" w:rsidR="001B1B16" w:rsidRPr="001B1B16" w:rsidRDefault="001B1B16" w:rsidP="001B1B16">
            <w:pPr>
              <w:spacing w:before="120"/>
              <w:rPr>
                <w:lang w:val="en-GB"/>
              </w:rPr>
            </w:pPr>
            <w:r w:rsidRPr="001B1B16">
              <w:rPr>
                <w:lang w:val="en-GB"/>
              </w:rPr>
              <w:t>-</w:t>
            </w:r>
          </w:p>
        </w:tc>
        <w:tc>
          <w:tcPr>
            <w:tcW w:w="486" w:type="pct"/>
          </w:tcPr>
          <w:p w14:paraId="2D2035E3" w14:textId="77777777" w:rsidR="001B1B16" w:rsidRPr="001B1B16" w:rsidRDefault="001B1B16" w:rsidP="001B1B16">
            <w:pPr>
              <w:spacing w:before="120"/>
              <w:rPr>
                <w:lang w:val="en-GB"/>
              </w:rPr>
            </w:pPr>
            <w:r w:rsidRPr="001B1B16">
              <w:rPr>
                <w:lang w:val="en-GB"/>
              </w:rPr>
              <w:t>0</w:t>
            </w:r>
          </w:p>
        </w:tc>
      </w:tr>
      <w:tr w:rsidR="001B1B16" w:rsidRPr="001B1B16" w14:paraId="707437B4" w14:textId="77777777" w:rsidTr="003F0300">
        <w:trPr>
          <w:jc w:val="center"/>
        </w:trPr>
        <w:tc>
          <w:tcPr>
            <w:tcW w:w="725" w:type="pct"/>
            <w:shd w:val="clear" w:color="auto" w:fill="auto"/>
            <w:vAlign w:val="center"/>
          </w:tcPr>
          <w:p w14:paraId="30444798" w14:textId="77777777" w:rsidR="001B1B16" w:rsidRPr="001B1B16" w:rsidRDefault="001B1B16" w:rsidP="001B1B16">
            <w:pPr>
              <w:spacing w:before="120"/>
              <w:rPr>
                <w:lang w:val="en-GB"/>
              </w:rPr>
            </w:pPr>
            <w:r w:rsidRPr="001B1B16">
              <w:rPr>
                <w:lang w:val="en-GB"/>
              </w:rPr>
              <w:t>7</w:t>
            </w:r>
          </w:p>
        </w:tc>
        <w:tc>
          <w:tcPr>
            <w:tcW w:w="526" w:type="pct"/>
            <w:shd w:val="clear" w:color="auto" w:fill="auto"/>
            <w:vAlign w:val="center"/>
          </w:tcPr>
          <w:p w14:paraId="467B714D"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08B68412"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5CF56BFF"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4E3CFE16"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14EC73C7" w14:textId="77777777" w:rsidR="001B1B16" w:rsidRPr="001B1B16" w:rsidRDefault="001B1B16" w:rsidP="001B1B16">
            <w:pPr>
              <w:spacing w:before="120"/>
              <w:rPr>
                <w:lang w:val="en-GB"/>
              </w:rPr>
            </w:pPr>
            <w:r w:rsidRPr="001B1B16">
              <w:rPr>
                <w:lang w:val="en-GB"/>
              </w:rPr>
              <w:t>0</w:t>
            </w:r>
          </w:p>
        </w:tc>
        <w:tc>
          <w:tcPr>
            <w:tcW w:w="520" w:type="pct"/>
            <w:vAlign w:val="center"/>
          </w:tcPr>
          <w:p w14:paraId="4E224E57" w14:textId="77777777" w:rsidR="001B1B16" w:rsidRPr="001B1B16" w:rsidRDefault="001B1B16" w:rsidP="001B1B16">
            <w:pPr>
              <w:spacing w:before="120"/>
              <w:rPr>
                <w:lang w:val="en-GB"/>
              </w:rPr>
            </w:pPr>
            <w:r w:rsidRPr="001B1B16">
              <w:rPr>
                <w:lang w:val="en-GB"/>
              </w:rPr>
              <w:t>-</w:t>
            </w:r>
          </w:p>
        </w:tc>
        <w:tc>
          <w:tcPr>
            <w:tcW w:w="531" w:type="pct"/>
            <w:vAlign w:val="center"/>
          </w:tcPr>
          <w:p w14:paraId="15245086" w14:textId="77777777" w:rsidR="001B1B16" w:rsidRPr="001B1B16" w:rsidRDefault="001B1B16" w:rsidP="001B1B16">
            <w:pPr>
              <w:spacing w:before="120"/>
              <w:rPr>
                <w:lang w:val="en-GB"/>
              </w:rPr>
            </w:pPr>
            <w:r w:rsidRPr="001B1B16">
              <w:rPr>
                <w:lang w:val="en-GB"/>
              </w:rPr>
              <w:t>-</w:t>
            </w:r>
          </w:p>
        </w:tc>
        <w:tc>
          <w:tcPr>
            <w:tcW w:w="486" w:type="pct"/>
          </w:tcPr>
          <w:p w14:paraId="2D31F441" w14:textId="77777777" w:rsidR="001B1B16" w:rsidRPr="001B1B16" w:rsidRDefault="001B1B16" w:rsidP="001B1B16">
            <w:pPr>
              <w:spacing w:before="120"/>
              <w:rPr>
                <w:lang w:val="en-GB"/>
              </w:rPr>
            </w:pPr>
            <w:r w:rsidRPr="001B1B16">
              <w:rPr>
                <w:lang w:val="en-GB"/>
              </w:rPr>
              <w:t>0</w:t>
            </w:r>
          </w:p>
        </w:tc>
      </w:tr>
      <w:tr w:rsidR="001B1B16" w:rsidRPr="001B1B16" w14:paraId="6197671B" w14:textId="77777777" w:rsidTr="003F0300">
        <w:trPr>
          <w:jc w:val="center"/>
        </w:trPr>
        <w:tc>
          <w:tcPr>
            <w:tcW w:w="725" w:type="pct"/>
            <w:shd w:val="clear" w:color="auto" w:fill="auto"/>
            <w:vAlign w:val="center"/>
          </w:tcPr>
          <w:p w14:paraId="3589E948" w14:textId="77777777" w:rsidR="001B1B16" w:rsidRPr="001B1B16" w:rsidRDefault="001B1B16" w:rsidP="001B1B16">
            <w:pPr>
              <w:spacing w:before="120"/>
              <w:rPr>
                <w:lang w:val="en-GB"/>
              </w:rPr>
            </w:pPr>
            <w:r w:rsidRPr="001B1B16">
              <w:rPr>
                <w:lang w:val="en-GB"/>
              </w:rPr>
              <w:t>8</w:t>
            </w:r>
          </w:p>
        </w:tc>
        <w:tc>
          <w:tcPr>
            <w:tcW w:w="526" w:type="pct"/>
            <w:shd w:val="clear" w:color="auto" w:fill="auto"/>
            <w:vAlign w:val="center"/>
          </w:tcPr>
          <w:p w14:paraId="06C7306C"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2995ABB"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703A73F3"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0D7F1E14"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60B18ED9" w14:textId="77777777" w:rsidR="001B1B16" w:rsidRPr="001B1B16" w:rsidRDefault="001B1B16" w:rsidP="001B1B16">
            <w:pPr>
              <w:spacing w:before="120"/>
              <w:rPr>
                <w:lang w:val="en-GB"/>
              </w:rPr>
            </w:pPr>
            <w:r w:rsidRPr="001B1B16">
              <w:rPr>
                <w:lang w:val="en-GB"/>
              </w:rPr>
              <w:t>0</w:t>
            </w:r>
          </w:p>
        </w:tc>
        <w:tc>
          <w:tcPr>
            <w:tcW w:w="520" w:type="pct"/>
            <w:vAlign w:val="center"/>
          </w:tcPr>
          <w:p w14:paraId="16C213C5" w14:textId="77777777" w:rsidR="001B1B16" w:rsidRPr="001B1B16" w:rsidRDefault="001B1B16" w:rsidP="001B1B16">
            <w:pPr>
              <w:spacing w:before="120"/>
              <w:rPr>
                <w:lang w:val="en-GB"/>
              </w:rPr>
            </w:pPr>
            <w:r w:rsidRPr="001B1B16">
              <w:rPr>
                <w:lang w:val="en-GB"/>
              </w:rPr>
              <w:t>-</w:t>
            </w:r>
          </w:p>
        </w:tc>
        <w:tc>
          <w:tcPr>
            <w:tcW w:w="531" w:type="pct"/>
            <w:vAlign w:val="center"/>
          </w:tcPr>
          <w:p w14:paraId="2E7D267D" w14:textId="77777777" w:rsidR="001B1B16" w:rsidRPr="001B1B16" w:rsidRDefault="001B1B16" w:rsidP="001B1B16">
            <w:pPr>
              <w:spacing w:before="120"/>
              <w:rPr>
                <w:lang w:val="en-GB"/>
              </w:rPr>
            </w:pPr>
            <w:r w:rsidRPr="001B1B16">
              <w:rPr>
                <w:lang w:val="en-GB"/>
              </w:rPr>
              <w:t>-</w:t>
            </w:r>
          </w:p>
        </w:tc>
        <w:tc>
          <w:tcPr>
            <w:tcW w:w="486" w:type="pct"/>
          </w:tcPr>
          <w:p w14:paraId="123A4C8D" w14:textId="77777777" w:rsidR="001B1B16" w:rsidRPr="001B1B16" w:rsidRDefault="001B1B16" w:rsidP="001B1B16">
            <w:pPr>
              <w:spacing w:before="120"/>
              <w:rPr>
                <w:lang w:val="en-GB"/>
              </w:rPr>
            </w:pPr>
            <w:r w:rsidRPr="001B1B16">
              <w:rPr>
                <w:lang w:val="en-GB"/>
              </w:rPr>
              <w:t>0</w:t>
            </w:r>
          </w:p>
        </w:tc>
      </w:tr>
      <w:tr w:rsidR="001B1B16" w:rsidRPr="001B1B16" w14:paraId="6955EC77" w14:textId="77777777" w:rsidTr="003F0300">
        <w:trPr>
          <w:jc w:val="center"/>
        </w:trPr>
        <w:tc>
          <w:tcPr>
            <w:tcW w:w="725" w:type="pct"/>
            <w:shd w:val="clear" w:color="auto" w:fill="auto"/>
            <w:vAlign w:val="center"/>
          </w:tcPr>
          <w:p w14:paraId="085B6542" w14:textId="77777777" w:rsidR="001B1B16" w:rsidRPr="001B1B16" w:rsidRDefault="001B1B16" w:rsidP="001B1B16">
            <w:pPr>
              <w:spacing w:before="120"/>
              <w:rPr>
                <w:lang w:val="en-GB"/>
              </w:rPr>
            </w:pPr>
            <w:r w:rsidRPr="001B1B16">
              <w:rPr>
                <w:lang w:val="en-GB"/>
              </w:rPr>
              <w:t>9</w:t>
            </w:r>
          </w:p>
        </w:tc>
        <w:tc>
          <w:tcPr>
            <w:tcW w:w="526" w:type="pct"/>
            <w:shd w:val="clear" w:color="auto" w:fill="auto"/>
            <w:vAlign w:val="center"/>
          </w:tcPr>
          <w:p w14:paraId="35483E6A"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F8F2D25"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22C3A69B"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46DB4AB2"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65CD65F4" w14:textId="77777777" w:rsidR="001B1B16" w:rsidRPr="001B1B16" w:rsidRDefault="001B1B16" w:rsidP="001B1B16">
            <w:pPr>
              <w:spacing w:before="120"/>
              <w:rPr>
                <w:lang w:val="en-GB"/>
              </w:rPr>
            </w:pPr>
            <w:r w:rsidRPr="001B1B16">
              <w:rPr>
                <w:lang w:val="en-GB"/>
              </w:rPr>
              <w:t>0</w:t>
            </w:r>
          </w:p>
        </w:tc>
        <w:tc>
          <w:tcPr>
            <w:tcW w:w="520" w:type="pct"/>
            <w:vAlign w:val="center"/>
          </w:tcPr>
          <w:p w14:paraId="13CD32EF" w14:textId="77777777" w:rsidR="001B1B16" w:rsidRPr="001B1B16" w:rsidRDefault="001B1B16" w:rsidP="001B1B16">
            <w:pPr>
              <w:spacing w:before="120"/>
              <w:rPr>
                <w:lang w:val="en-GB"/>
              </w:rPr>
            </w:pPr>
            <w:r w:rsidRPr="001B1B16">
              <w:rPr>
                <w:lang w:val="en-GB"/>
              </w:rPr>
              <w:t>-</w:t>
            </w:r>
          </w:p>
        </w:tc>
        <w:tc>
          <w:tcPr>
            <w:tcW w:w="531" w:type="pct"/>
            <w:vAlign w:val="center"/>
          </w:tcPr>
          <w:p w14:paraId="4227C6E0" w14:textId="77777777" w:rsidR="001B1B16" w:rsidRPr="001B1B16" w:rsidRDefault="001B1B16" w:rsidP="001B1B16">
            <w:pPr>
              <w:spacing w:before="120"/>
              <w:rPr>
                <w:lang w:val="en-GB"/>
              </w:rPr>
            </w:pPr>
            <w:r w:rsidRPr="001B1B16">
              <w:rPr>
                <w:lang w:val="en-GB"/>
              </w:rPr>
              <w:t>-</w:t>
            </w:r>
          </w:p>
        </w:tc>
        <w:tc>
          <w:tcPr>
            <w:tcW w:w="486" w:type="pct"/>
          </w:tcPr>
          <w:p w14:paraId="0B05673B" w14:textId="77777777" w:rsidR="001B1B16" w:rsidRPr="001B1B16" w:rsidRDefault="001B1B16" w:rsidP="001B1B16">
            <w:pPr>
              <w:spacing w:before="120"/>
              <w:rPr>
                <w:lang w:val="en-GB"/>
              </w:rPr>
            </w:pPr>
            <w:r w:rsidRPr="001B1B16">
              <w:rPr>
                <w:lang w:val="en-GB"/>
              </w:rPr>
              <w:t>0</w:t>
            </w:r>
          </w:p>
        </w:tc>
      </w:tr>
      <w:tr w:rsidR="001B1B16" w:rsidRPr="001B1B16" w14:paraId="6F6383A0" w14:textId="77777777" w:rsidTr="003F0300">
        <w:trPr>
          <w:jc w:val="center"/>
        </w:trPr>
        <w:tc>
          <w:tcPr>
            <w:tcW w:w="725" w:type="pct"/>
            <w:shd w:val="clear" w:color="auto" w:fill="auto"/>
            <w:vAlign w:val="center"/>
          </w:tcPr>
          <w:p w14:paraId="205D8D9D" w14:textId="77777777" w:rsidR="001B1B16" w:rsidRPr="001B1B16" w:rsidRDefault="001B1B16" w:rsidP="001B1B16">
            <w:pPr>
              <w:spacing w:before="120"/>
              <w:rPr>
                <w:lang w:val="en-GB"/>
              </w:rPr>
            </w:pPr>
            <w:r w:rsidRPr="001B1B16">
              <w:rPr>
                <w:lang w:val="en-GB"/>
              </w:rPr>
              <w:t>10</w:t>
            </w:r>
          </w:p>
        </w:tc>
        <w:tc>
          <w:tcPr>
            <w:tcW w:w="526" w:type="pct"/>
            <w:shd w:val="clear" w:color="auto" w:fill="auto"/>
            <w:vAlign w:val="center"/>
          </w:tcPr>
          <w:p w14:paraId="400E8798"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0874979B"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7BE8D06C"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2D90CB80"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26DBC88A" w14:textId="77777777" w:rsidR="001B1B16" w:rsidRPr="001B1B16" w:rsidRDefault="001B1B16" w:rsidP="001B1B16">
            <w:pPr>
              <w:spacing w:before="120"/>
              <w:rPr>
                <w:lang w:val="en-GB"/>
              </w:rPr>
            </w:pPr>
            <w:r w:rsidRPr="001B1B16">
              <w:rPr>
                <w:lang w:val="en-GB"/>
              </w:rPr>
              <w:t>0</w:t>
            </w:r>
          </w:p>
        </w:tc>
        <w:tc>
          <w:tcPr>
            <w:tcW w:w="520" w:type="pct"/>
            <w:vAlign w:val="center"/>
          </w:tcPr>
          <w:p w14:paraId="58A92435" w14:textId="77777777" w:rsidR="001B1B16" w:rsidRPr="001B1B16" w:rsidRDefault="001B1B16" w:rsidP="001B1B16">
            <w:pPr>
              <w:spacing w:before="120"/>
              <w:rPr>
                <w:lang w:val="en-GB"/>
              </w:rPr>
            </w:pPr>
            <w:r w:rsidRPr="001B1B16">
              <w:rPr>
                <w:lang w:val="en-GB"/>
              </w:rPr>
              <w:t>-</w:t>
            </w:r>
          </w:p>
        </w:tc>
        <w:tc>
          <w:tcPr>
            <w:tcW w:w="531" w:type="pct"/>
            <w:vAlign w:val="center"/>
          </w:tcPr>
          <w:p w14:paraId="6BDEE96E" w14:textId="77777777" w:rsidR="001B1B16" w:rsidRPr="001B1B16" w:rsidRDefault="001B1B16" w:rsidP="001B1B16">
            <w:pPr>
              <w:spacing w:before="120"/>
              <w:rPr>
                <w:lang w:val="en-GB"/>
              </w:rPr>
            </w:pPr>
            <w:r w:rsidRPr="001B1B16">
              <w:rPr>
                <w:lang w:val="en-GB"/>
              </w:rPr>
              <w:t>-</w:t>
            </w:r>
          </w:p>
        </w:tc>
        <w:tc>
          <w:tcPr>
            <w:tcW w:w="486" w:type="pct"/>
          </w:tcPr>
          <w:p w14:paraId="61AE1B8B" w14:textId="77777777" w:rsidR="001B1B16" w:rsidRPr="001B1B16" w:rsidRDefault="001B1B16" w:rsidP="001B1B16">
            <w:pPr>
              <w:spacing w:before="120"/>
              <w:rPr>
                <w:lang w:val="en-GB"/>
              </w:rPr>
            </w:pPr>
            <w:r w:rsidRPr="001B1B16">
              <w:rPr>
                <w:lang w:val="en-GB"/>
              </w:rPr>
              <w:t>0</w:t>
            </w:r>
          </w:p>
        </w:tc>
      </w:tr>
      <w:tr w:rsidR="001B1B16" w:rsidRPr="001B1B16" w14:paraId="4B9A2901" w14:textId="77777777" w:rsidTr="003F0300">
        <w:trPr>
          <w:jc w:val="center"/>
        </w:trPr>
        <w:tc>
          <w:tcPr>
            <w:tcW w:w="725" w:type="pct"/>
            <w:shd w:val="clear" w:color="auto" w:fill="auto"/>
            <w:vAlign w:val="center"/>
          </w:tcPr>
          <w:p w14:paraId="57BD930D" w14:textId="77777777" w:rsidR="001B1B16" w:rsidRPr="001B1B16" w:rsidRDefault="001B1B16" w:rsidP="001B1B16">
            <w:pPr>
              <w:spacing w:before="120"/>
              <w:rPr>
                <w:lang w:val="en-GB"/>
              </w:rPr>
            </w:pPr>
            <w:r w:rsidRPr="001B1B16">
              <w:rPr>
                <w:lang w:val="en-GB"/>
              </w:rPr>
              <w:t>11</w:t>
            </w:r>
          </w:p>
        </w:tc>
        <w:tc>
          <w:tcPr>
            <w:tcW w:w="526" w:type="pct"/>
            <w:shd w:val="clear" w:color="auto" w:fill="auto"/>
            <w:vAlign w:val="center"/>
          </w:tcPr>
          <w:p w14:paraId="1EBF325D"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7FBEF0E"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070EBAB1"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5B1CBA2B"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781EE15A" w14:textId="77777777" w:rsidR="001B1B16" w:rsidRPr="001B1B16" w:rsidRDefault="001B1B16" w:rsidP="001B1B16">
            <w:pPr>
              <w:spacing w:before="120"/>
              <w:rPr>
                <w:lang w:val="en-GB"/>
              </w:rPr>
            </w:pPr>
            <w:r w:rsidRPr="001B1B16">
              <w:rPr>
                <w:lang w:val="en-GB"/>
              </w:rPr>
              <w:t>0</w:t>
            </w:r>
          </w:p>
        </w:tc>
        <w:tc>
          <w:tcPr>
            <w:tcW w:w="520" w:type="pct"/>
            <w:vAlign w:val="center"/>
          </w:tcPr>
          <w:p w14:paraId="53B842D0" w14:textId="77777777" w:rsidR="001B1B16" w:rsidRPr="001B1B16" w:rsidRDefault="001B1B16" w:rsidP="001B1B16">
            <w:pPr>
              <w:spacing w:before="120"/>
              <w:rPr>
                <w:lang w:val="en-GB"/>
              </w:rPr>
            </w:pPr>
            <w:r w:rsidRPr="001B1B16">
              <w:rPr>
                <w:lang w:val="en-GB"/>
              </w:rPr>
              <w:t>-</w:t>
            </w:r>
          </w:p>
        </w:tc>
        <w:tc>
          <w:tcPr>
            <w:tcW w:w="531" w:type="pct"/>
            <w:vAlign w:val="center"/>
          </w:tcPr>
          <w:p w14:paraId="5EE80EFC" w14:textId="77777777" w:rsidR="001B1B16" w:rsidRPr="001B1B16" w:rsidRDefault="001B1B16" w:rsidP="001B1B16">
            <w:pPr>
              <w:spacing w:before="120"/>
              <w:rPr>
                <w:lang w:val="en-GB"/>
              </w:rPr>
            </w:pPr>
            <w:r w:rsidRPr="001B1B16">
              <w:rPr>
                <w:lang w:val="en-GB"/>
              </w:rPr>
              <w:t>-</w:t>
            </w:r>
          </w:p>
        </w:tc>
        <w:tc>
          <w:tcPr>
            <w:tcW w:w="486" w:type="pct"/>
          </w:tcPr>
          <w:p w14:paraId="0793C932" w14:textId="77777777" w:rsidR="001B1B16" w:rsidRPr="001B1B16" w:rsidRDefault="001B1B16" w:rsidP="001B1B16">
            <w:pPr>
              <w:spacing w:before="120"/>
              <w:rPr>
                <w:lang w:val="en-GB"/>
              </w:rPr>
            </w:pPr>
            <w:r w:rsidRPr="001B1B16">
              <w:rPr>
                <w:lang w:val="en-GB"/>
              </w:rPr>
              <w:t>0</w:t>
            </w:r>
          </w:p>
        </w:tc>
      </w:tr>
      <w:tr w:rsidR="001B1B16" w:rsidRPr="001B1B16" w14:paraId="48F62FCC" w14:textId="77777777" w:rsidTr="003F0300">
        <w:trPr>
          <w:jc w:val="center"/>
        </w:trPr>
        <w:tc>
          <w:tcPr>
            <w:tcW w:w="725" w:type="pct"/>
            <w:shd w:val="clear" w:color="auto" w:fill="auto"/>
            <w:vAlign w:val="center"/>
          </w:tcPr>
          <w:p w14:paraId="7423DAC9" w14:textId="77777777" w:rsidR="001B1B16" w:rsidRPr="001B1B16" w:rsidRDefault="001B1B16" w:rsidP="001B1B16">
            <w:pPr>
              <w:spacing w:before="120"/>
              <w:rPr>
                <w:lang w:val="en-GB"/>
              </w:rPr>
            </w:pPr>
            <w:r w:rsidRPr="001B1B16">
              <w:rPr>
                <w:lang w:val="en-GB"/>
              </w:rPr>
              <w:t>12</w:t>
            </w:r>
          </w:p>
        </w:tc>
        <w:tc>
          <w:tcPr>
            <w:tcW w:w="526" w:type="pct"/>
            <w:shd w:val="clear" w:color="auto" w:fill="auto"/>
            <w:vAlign w:val="center"/>
          </w:tcPr>
          <w:p w14:paraId="1E8D3F8B"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BCB67FA"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3560A94E"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584BD3C0"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7007525A" w14:textId="77777777" w:rsidR="001B1B16" w:rsidRPr="001B1B16" w:rsidRDefault="001B1B16" w:rsidP="001B1B16">
            <w:pPr>
              <w:spacing w:before="120"/>
              <w:rPr>
                <w:lang w:val="en-GB"/>
              </w:rPr>
            </w:pPr>
            <w:r w:rsidRPr="001B1B16">
              <w:rPr>
                <w:lang w:val="en-GB"/>
              </w:rPr>
              <w:t>0</w:t>
            </w:r>
          </w:p>
        </w:tc>
        <w:tc>
          <w:tcPr>
            <w:tcW w:w="520" w:type="pct"/>
            <w:vAlign w:val="center"/>
          </w:tcPr>
          <w:p w14:paraId="63EF2C39" w14:textId="77777777" w:rsidR="001B1B16" w:rsidRPr="001B1B16" w:rsidRDefault="001B1B16" w:rsidP="001B1B16">
            <w:pPr>
              <w:spacing w:before="120"/>
              <w:rPr>
                <w:lang w:val="en-GB"/>
              </w:rPr>
            </w:pPr>
            <w:r w:rsidRPr="001B1B16">
              <w:rPr>
                <w:lang w:val="en-GB"/>
              </w:rPr>
              <w:t>-</w:t>
            </w:r>
          </w:p>
        </w:tc>
        <w:tc>
          <w:tcPr>
            <w:tcW w:w="531" w:type="pct"/>
            <w:vAlign w:val="center"/>
          </w:tcPr>
          <w:p w14:paraId="69806557" w14:textId="77777777" w:rsidR="001B1B16" w:rsidRPr="001B1B16" w:rsidRDefault="001B1B16" w:rsidP="001B1B16">
            <w:pPr>
              <w:spacing w:before="120"/>
              <w:rPr>
                <w:lang w:val="en-GB"/>
              </w:rPr>
            </w:pPr>
            <w:r w:rsidRPr="001B1B16">
              <w:rPr>
                <w:lang w:val="en-GB"/>
              </w:rPr>
              <w:t>-</w:t>
            </w:r>
          </w:p>
        </w:tc>
        <w:tc>
          <w:tcPr>
            <w:tcW w:w="486" w:type="pct"/>
          </w:tcPr>
          <w:p w14:paraId="7DBCA440" w14:textId="77777777" w:rsidR="001B1B16" w:rsidRPr="001B1B16" w:rsidRDefault="001B1B16" w:rsidP="001B1B16">
            <w:pPr>
              <w:spacing w:before="120"/>
              <w:rPr>
                <w:lang w:val="en-GB"/>
              </w:rPr>
            </w:pPr>
            <w:r w:rsidRPr="001B1B16">
              <w:rPr>
                <w:lang w:val="en-GB"/>
              </w:rPr>
              <w:t>0</w:t>
            </w:r>
          </w:p>
        </w:tc>
      </w:tr>
      <w:tr w:rsidR="001B1B16" w:rsidRPr="001B1B16" w14:paraId="02A74A50" w14:textId="77777777" w:rsidTr="003F0300">
        <w:trPr>
          <w:jc w:val="center"/>
        </w:trPr>
        <w:tc>
          <w:tcPr>
            <w:tcW w:w="725" w:type="pct"/>
            <w:shd w:val="clear" w:color="auto" w:fill="auto"/>
            <w:vAlign w:val="center"/>
          </w:tcPr>
          <w:p w14:paraId="27948B63" w14:textId="77777777" w:rsidR="001B1B16" w:rsidRPr="001B1B16" w:rsidRDefault="001B1B16" w:rsidP="001B1B16">
            <w:pPr>
              <w:spacing w:before="120"/>
              <w:rPr>
                <w:lang w:val="en-GB"/>
              </w:rPr>
            </w:pPr>
            <w:r w:rsidRPr="001B1B16">
              <w:rPr>
                <w:lang w:val="en-GB"/>
              </w:rPr>
              <w:t>13</w:t>
            </w:r>
          </w:p>
        </w:tc>
        <w:tc>
          <w:tcPr>
            <w:tcW w:w="526" w:type="pct"/>
            <w:shd w:val="clear" w:color="auto" w:fill="auto"/>
            <w:vAlign w:val="center"/>
          </w:tcPr>
          <w:p w14:paraId="08B42C7C"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031B4A85"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49069001"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1BCF5F58"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7D896970" w14:textId="77777777" w:rsidR="001B1B16" w:rsidRPr="001B1B16" w:rsidRDefault="001B1B16" w:rsidP="001B1B16">
            <w:pPr>
              <w:spacing w:before="120"/>
              <w:rPr>
                <w:lang w:val="en-GB"/>
              </w:rPr>
            </w:pPr>
            <w:r w:rsidRPr="001B1B16">
              <w:rPr>
                <w:lang w:val="en-GB"/>
              </w:rPr>
              <w:t>0</w:t>
            </w:r>
          </w:p>
        </w:tc>
        <w:tc>
          <w:tcPr>
            <w:tcW w:w="520" w:type="pct"/>
            <w:vAlign w:val="center"/>
          </w:tcPr>
          <w:p w14:paraId="1B9EEFEA" w14:textId="77777777" w:rsidR="001B1B16" w:rsidRPr="001B1B16" w:rsidRDefault="001B1B16" w:rsidP="001B1B16">
            <w:pPr>
              <w:spacing w:before="120"/>
              <w:rPr>
                <w:lang w:val="en-GB"/>
              </w:rPr>
            </w:pPr>
            <w:r w:rsidRPr="001B1B16">
              <w:rPr>
                <w:lang w:val="en-GB"/>
              </w:rPr>
              <w:t>-</w:t>
            </w:r>
          </w:p>
        </w:tc>
        <w:tc>
          <w:tcPr>
            <w:tcW w:w="531" w:type="pct"/>
            <w:vAlign w:val="center"/>
          </w:tcPr>
          <w:p w14:paraId="3B66B229" w14:textId="77777777" w:rsidR="001B1B16" w:rsidRPr="001B1B16" w:rsidRDefault="001B1B16" w:rsidP="001B1B16">
            <w:pPr>
              <w:spacing w:before="120"/>
              <w:rPr>
                <w:lang w:val="en-GB"/>
              </w:rPr>
            </w:pPr>
            <w:r w:rsidRPr="001B1B16">
              <w:rPr>
                <w:lang w:val="en-GB"/>
              </w:rPr>
              <w:t>-</w:t>
            </w:r>
          </w:p>
        </w:tc>
        <w:tc>
          <w:tcPr>
            <w:tcW w:w="486" w:type="pct"/>
          </w:tcPr>
          <w:p w14:paraId="6DCD93AD" w14:textId="77777777" w:rsidR="001B1B16" w:rsidRPr="001B1B16" w:rsidRDefault="001B1B16" w:rsidP="001B1B16">
            <w:pPr>
              <w:spacing w:before="120"/>
              <w:rPr>
                <w:lang w:val="en-GB"/>
              </w:rPr>
            </w:pPr>
            <w:r w:rsidRPr="001B1B16">
              <w:rPr>
                <w:lang w:val="en-GB"/>
              </w:rPr>
              <w:t>0</w:t>
            </w:r>
          </w:p>
        </w:tc>
      </w:tr>
      <w:tr w:rsidR="001B1B16" w:rsidRPr="001B1B16" w14:paraId="33F60CD8" w14:textId="77777777" w:rsidTr="003F0300">
        <w:trPr>
          <w:jc w:val="center"/>
        </w:trPr>
        <w:tc>
          <w:tcPr>
            <w:tcW w:w="725" w:type="pct"/>
            <w:shd w:val="clear" w:color="auto" w:fill="auto"/>
            <w:vAlign w:val="center"/>
          </w:tcPr>
          <w:p w14:paraId="66DA9948" w14:textId="77777777" w:rsidR="001B1B16" w:rsidRPr="001B1B16" w:rsidRDefault="001B1B16" w:rsidP="001B1B16">
            <w:pPr>
              <w:spacing w:before="120"/>
              <w:rPr>
                <w:lang w:val="en-GB"/>
              </w:rPr>
            </w:pPr>
            <w:r w:rsidRPr="001B1B16">
              <w:rPr>
                <w:lang w:val="en-GB"/>
              </w:rPr>
              <w:t>14</w:t>
            </w:r>
          </w:p>
        </w:tc>
        <w:tc>
          <w:tcPr>
            <w:tcW w:w="526" w:type="pct"/>
            <w:shd w:val="clear" w:color="auto" w:fill="auto"/>
            <w:vAlign w:val="center"/>
          </w:tcPr>
          <w:p w14:paraId="6B373E2A"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4158CE63"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06F292FF"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22FDEAC0"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02237E60" w14:textId="77777777" w:rsidR="001B1B16" w:rsidRPr="001B1B16" w:rsidRDefault="001B1B16" w:rsidP="001B1B16">
            <w:pPr>
              <w:spacing w:before="120"/>
              <w:rPr>
                <w:lang w:val="en-GB"/>
              </w:rPr>
            </w:pPr>
            <w:r w:rsidRPr="001B1B16">
              <w:rPr>
                <w:lang w:val="en-GB"/>
              </w:rPr>
              <w:t>0</w:t>
            </w:r>
          </w:p>
        </w:tc>
        <w:tc>
          <w:tcPr>
            <w:tcW w:w="520" w:type="pct"/>
            <w:vAlign w:val="center"/>
          </w:tcPr>
          <w:p w14:paraId="26B3EC50" w14:textId="77777777" w:rsidR="001B1B16" w:rsidRPr="001B1B16" w:rsidRDefault="001B1B16" w:rsidP="001B1B16">
            <w:pPr>
              <w:spacing w:before="120"/>
              <w:rPr>
                <w:lang w:val="en-GB"/>
              </w:rPr>
            </w:pPr>
            <w:r w:rsidRPr="001B1B16">
              <w:rPr>
                <w:lang w:val="en-GB"/>
              </w:rPr>
              <w:t>-</w:t>
            </w:r>
          </w:p>
        </w:tc>
        <w:tc>
          <w:tcPr>
            <w:tcW w:w="531" w:type="pct"/>
            <w:vAlign w:val="center"/>
          </w:tcPr>
          <w:p w14:paraId="5F7D7ED2" w14:textId="77777777" w:rsidR="001B1B16" w:rsidRPr="001B1B16" w:rsidRDefault="001B1B16" w:rsidP="001B1B16">
            <w:pPr>
              <w:spacing w:before="120"/>
              <w:rPr>
                <w:lang w:val="en-GB"/>
              </w:rPr>
            </w:pPr>
            <w:r w:rsidRPr="001B1B16">
              <w:rPr>
                <w:lang w:val="en-GB"/>
              </w:rPr>
              <w:t>-</w:t>
            </w:r>
          </w:p>
        </w:tc>
        <w:tc>
          <w:tcPr>
            <w:tcW w:w="486" w:type="pct"/>
          </w:tcPr>
          <w:p w14:paraId="6C773340" w14:textId="77777777" w:rsidR="001B1B16" w:rsidRPr="001B1B16" w:rsidRDefault="001B1B16" w:rsidP="001B1B16">
            <w:pPr>
              <w:spacing w:before="120"/>
              <w:rPr>
                <w:lang w:val="en-GB"/>
              </w:rPr>
            </w:pPr>
            <w:r w:rsidRPr="001B1B16">
              <w:rPr>
                <w:lang w:val="en-GB"/>
              </w:rPr>
              <w:t>0</w:t>
            </w:r>
          </w:p>
        </w:tc>
      </w:tr>
      <w:tr w:rsidR="001B1B16" w:rsidRPr="001B1B16" w14:paraId="207CD35E" w14:textId="77777777" w:rsidTr="003F0300">
        <w:trPr>
          <w:jc w:val="center"/>
        </w:trPr>
        <w:tc>
          <w:tcPr>
            <w:tcW w:w="725" w:type="pct"/>
            <w:shd w:val="clear" w:color="auto" w:fill="auto"/>
            <w:vAlign w:val="center"/>
          </w:tcPr>
          <w:p w14:paraId="01579835" w14:textId="77777777" w:rsidR="001B1B16" w:rsidRPr="001B1B16" w:rsidRDefault="001B1B16" w:rsidP="001B1B16">
            <w:pPr>
              <w:spacing w:before="120"/>
              <w:rPr>
                <w:lang w:val="en-GB"/>
              </w:rPr>
            </w:pPr>
            <w:r w:rsidRPr="001B1B16">
              <w:rPr>
                <w:lang w:val="en-GB"/>
              </w:rPr>
              <w:t>15</w:t>
            </w:r>
          </w:p>
        </w:tc>
        <w:tc>
          <w:tcPr>
            <w:tcW w:w="526" w:type="pct"/>
            <w:shd w:val="clear" w:color="auto" w:fill="auto"/>
            <w:vAlign w:val="center"/>
          </w:tcPr>
          <w:p w14:paraId="1876E5A6"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454D438"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655E2F30"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69452787"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1D0A5B88" w14:textId="77777777" w:rsidR="001B1B16" w:rsidRPr="001B1B16" w:rsidRDefault="001B1B16" w:rsidP="001B1B16">
            <w:pPr>
              <w:spacing w:before="120"/>
              <w:rPr>
                <w:lang w:val="en-GB"/>
              </w:rPr>
            </w:pPr>
            <w:r w:rsidRPr="001B1B16">
              <w:rPr>
                <w:lang w:val="en-GB"/>
              </w:rPr>
              <w:t>0</w:t>
            </w:r>
          </w:p>
        </w:tc>
        <w:tc>
          <w:tcPr>
            <w:tcW w:w="520" w:type="pct"/>
            <w:vAlign w:val="center"/>
          </w:tcPr>
          <w:p w14:paraId="3166430E" w14:textId="77777777" w:rsidR="001B1B16" w:rsidRPr="001B1B16" w:rsidRDefault="001B1B16" w:rsidP="001B1B16">
            <w:pPr>
              <w:spacing w:before="120"/>
              <w:rPr>
                <w:lang w:val="en-GB"/>
              </w:rPr>
            </w:pPr>
            <w:r w:rsidRPr="001B1B16">
              <w:rPr>
                <w:lang w:val="en-GB"/>
              </w:rPr>
              <w:t>-</w:t>
            </w:r>
          </w:p>
        </w:tc>
        <w:tc>
          <w:tcPr>
            <w:tcW w:w="531" w:type="pct"/>
            <w:vAlign w:val="center"/>
          </w:tcPr>
          <w:p w14:paraId="3B2730F9" w14:textId="77777777" w:rsidR="001B1B16" w:rsidRPr="001B1B16" w:rsidRDefault="001B1B16" w:rsidP="001B1B16">
            <w:pPr>
              <w:spacing w:before="120"/>
              <w:rPr>
                <w:lang w:val="en-GB"/>
              </w:rPr>
            </w:pPr>
            <w:r w:rsidRPr="001B1B16">
              <w:rPr>
                <w:lang w:val="en-GB"/>
              </w:rPr>
              <w:t>-</w:t>
            </w:r>
          </w:p>
        </w:tc>
        <w:tc>
          <w:tcPr>
            <w:tcW w:w="486" w:type="pct"/>
          </w:tcPr>
          <w:p w14:paraId="698EA5D5" w14:textId="77777777" w:rsidR="001B1B16" w:rsidRPr="001B1B16" w:rsidRDefault="001B1B16" w:rsidP="001B1B16">
            <w:pPr>
              <w:spacing w:before="120"/>
              <w:rPr>
                <w:lang w:val="en-GB"/>
              </w:rPr>
            </w:pPr>
            <w:r w:rsidRPr="001B1B16">
              <w:rPr>
                <w:lang w:val="en-GB"/>
              </w:rPr>
              <w:t>0</w:t>
            </w:r>
          </w:p>
        </w:tc>
      </w:tr>
      <w:tr w:rsidR="009A1E31" w:rsidRPr="001B1B16" w14:paraId="03474518" w14:textId="77777777" w:rsidTr="003F0300">
        <w:trPr>
          <w:jc w:val="center"/>
        </w:trPr>
        <w:tc>
          <w:tcPr>
            <w:tcW w:w="725" w:type="pct"/>
            <w:shd w:val="clear" w:color="auto" w:fill="auto"/>
          </w:tcPr>
          <w:p w14:paraId="0732BAFD" w14:textId="5862FC94" w:rsidR="009A1E31" w:rsidRPr="001B1B16" w:rsidRDefault="009A1E31" w:rsidP="009A1E31">
            <w:pPr>
              <w:spacing w:before="120"/>
              <w:rPr>
                <w:lang w:val="en-GB"/>
              </w:rPr>
            </w:pPr>
            <w:r w:rsidRPr="0077437E">
              <w:rPr>
                <w:rFonts w:eastAsia="Batang"/>
              </w:rPr>
              <w:t>27</w:t>
            </w:r>
          </w:p>
        </w:tc>
        <w:tc>
          <w:tcPr>
            <w:tcW w:w="526" w:type="pct"/>
            <w:shd w:val="clear" w:color="auto" w:fill="auto"/>
            <w:vAlign w:val="center"/>
          </w:tcPr>
          <w:p w14:paraId="403C263F" w14:textId="6880909B" w:rsidR="009A1E31" w:rsidRPr="001B1B16" w:rsidRDefault="009A1E31" w:rsidP="009A1E31">
            <w:pPr>
              <w:spacing w:before="120"/>
              <w:rPr>
                <w:lang w:val="en-GB"/>
              </w:rPr>
            </w:pPr>
            <w:r w:rsidRPr="0077437E">
              <w:rPr>
                <w:rFonts w:eastAsia="Batang"/>
              </w:rPr>
              <w:t>0</w:t>
            </w:r>
          </w:p>
        </w:tc>
        <w:tc>
          <w:tcPr>
            <w:tcW w:w="375" w:type="pct"/>
            <w:shd w:val="clear" w:color="auto" w:fill="auto"/>
            <w:vAlign w:val="center"/>
          </w:tcPr>
          <w:p w14:paraId="5E940A6A" w14:textId="27387828" w:rsidR="009A1E31" w:rsidRPr="001B1B16" w:rsidRDefault="009A1E31" w:rsidP="009A1E31">
            <w:pPr>
              <w:spacing w:before="120"/>
              <w:rPr>
                <w:lang w:val="en-GB"/>
              </w:rPr>
            </w:pPr>
            <w:r w:rsidRPr="0077437E">
              <w:rPr>
                <w:rFonts w:eastAsia="Batang"/>
              </w:rPr>
              <w:t>1</w:t>
            </w:r>
          </w:p>
        </w:tc>
        <w:tc>
          <w:tcPr>
            <w:tcW w:w="323" w:type="pct"/>
            <w:shd w:val="clear" w:color="auto" w:fill="auto"/>
            <w:vAlign w:val="center"/>
          </w:tcPr>
          <w:p w14:paraId="706061F1" w14:textId="3C6654F2" w:rsidR="009A1E31" w:rsidRPr="001B1B16" w:rsidRDefault="009A1E31" w:rsidP="009A1E31">
            <w:pPr>
              <w:spacing w:before="120"/>
              <w:rPr>
                <w:lang w:val="en-GB"/>
              </w:rPr>
            </w:pPr>
            <w:r w:rsidRPr="0077437E">
              <w:rPr>
                <w:rFonts w:eastAsia="Batang"/>
              </w:rPr>
              <w:t>0</w:t>
            </w:r>
          </w:p>
        </w:tc>
        <w:tc>
          <w:tcPr>
            <w:tcW w:w="1050" w:type="pct"/>
            <w:shd w:val="clear" w:color="auto" w:fill="auto"/>
            <w:vAlign w:val="center"/>
          </w:tcPr>
          <w:p w14:paraId="3C9A47CC" w14:textId="3CD5AD84" w:rsidR="009A1E31" w:rsidRPr="001B1B16" w:rsidRDefault="009A1E31" w:rsidP="009A1E31">
            <w:pPr>
              <w:spacing w:before="120"/>
              <w:rPr>
                <w:lang w:val="en-GB"/>
              </w:rPr>
            </w:pPr>
            <w:r w:rsidRPr="0077437E">
              <w:rPr>
                <w:rFonts w:eastAsia="Batang"/>
              </w:rPr>
              <w:t>0,1,2,3,4,5,6,7,8,9</w:t>
            </w:r>
          </w:p>
        </w:tc>
        <w:tc>
          <w:tcPr>
            <w:tcW w:w="463" w:type="pct"/>
            <w:shd w:val="clear" w:color="auto" w:fill="auto"/>
            <w:vAlign w:val="center"/>
          </w:tcPr>
          <w:p w14:paraId="05C130A9" w14:textId="6C6E867B" w:rsidR="009A1E31" w:rsidRPr="001B1B16" w:rsidRDefault="009A1E31" w:rsidP="009A1E31">
            <w:pPr>
              <w:spacing w:before="120"/>
              <w:rPr>
                <w:lang w:val="en-GB"/>
              </w:rPr>
            </w:pPr>
            <w:r w:rsidRPr="0077437E">
              <w:rPr>
                <w:rFonts w:eastAsia="Batang"/>
              </w:rPr>
              <w:t>0</w:t>
            </w:r>
          </w:p>
        </w:tc>
        <w:tc>
          <w:tcPr>
            <w:tcW w:w="520" w:type="pct"/>
            <w:vAlign w:val="center"/>
          </w:tcPr>
          <w:p w14:paraId="5F7464D0" w14:textId="6729FB3E" w:rsidR="009A1E31" w:rsidRPr="001B1B16" w:rsidRDefault="009A1E31" w:rsidP="009A1E31">
            <w:pPr>
              <w:spacing w:before="120"/>
              <w:rPr>
                <w:lang w:val="en-GB"/>
              </w:rPr>
            </w:pPr>
            <w:r w:rsidRPr="0077437E">
              <w:rPr>
                <w:rFonts w:eastAsia="Batang"/>
              </w:rPr>
              <w:t>-</w:t>
            </w:r>
          </w:p>
        </w:tc>
        <w:tc>
          <w:tcPr>
            <w:tcW w:w="531" w:type="pct"/>
            <w:vAlign w:val="center"/>
          </w:tcPr>
          <w:p w14:paraId="0F4C59DB" w14:textId="50985C5A" w:rsidR="009A1E31" w:rsidRPr="001B1B16" w:rsidRDefault="009A1E31" w:rsidP="009A1E31">
            <w:pPr>
              <w:spacing w:before="120"/>
              <w:rPr>
                <w:lang w:val="en-GB"/>
              </w:rPr>
            </w:pPr>
            <w:r w:rsidRPr="0077437E">
              <w:rPr>
                <w:rFonts w:eastAsia="Batang"/>
              </w:rPr>
              <w:t>-</w:t>
            </w:r>
          </w:p>
        </w:tc>
        <w:tc>
          <w:tcPr>
            <w:tcW w:w="486" w:type="pct"/>
          </w:tcPr>
          <w:p w14:paraId="7F1FD54F" w14:textId="001BD8F1" w:rsidR="009A1E31" w:rsidRPr="001B1B16" w:rsidRDefault="009A1E31" w:rsidP="009A1E31">
            <w:pPr>
              <w:spacing w:before="120"/>
              <w:rPr>
                <w:lang w:val="en-GB"/>
              </w:rPr>
            </w:pPr>
            <w:r w:rsidRPr="0077437E">
              <w:rPr>
                <w:rFonts w:eastAsia="Batang"/>
              </w:rPr>
              <w:t>0</w:t>
            </w:r>
          </w:p>
        </w:tc>
      </w:tr>
    </w:tbl>
    <w:p w14:paraId="22A9CB1D" w14:textId="77777777" w:rsidR="001B1B16" w:rsidRDefault="001B1B16" w:rsidP="001706A2">
      <w:pPr>
        <w:spacing w:before="120"/>
      </w:pPr>
    </w:p>
    <w:p w14:paraId="2391DA55" w14:textId="598EC6A9" w:rsidR="001706A2" w:rsidRPr="00FA2FA7" w:rsidRDefault="008110FD" w:rsidP="00CE737A">
      <w:pPr>
        <w:spacing w:before="120"/>
      </w:pPr>
      <w:r>
        <w:t>Thus, u</w:t>
      </w:r>
      <w:r w:rsidR="001706A2" w:rsidRPr="00FA2FA7">
        <w:t>se existing random access configurations table for paired spectrum/supplementary uplink (i.e., Table 6.3.3.2-2 in TS38.211)</w:t>
      </w:r>
      <w:r w:rsidR="0064497A">
        <w:t xml:space="preserve"> for FR1 </w:t>
      </w:r>
      <w:r w:rsidR="009D4402">
        <w:t xml:space="preserve">can be </w:t>
      </w:r>
      <w:r w:rsidR="00877B7A">
        <w:t xml:space="preserve">additionally </w:t>
      </w:r>
      <w:r w:rsidR="009D4402">
        <w:t>considered</w:t>
      </w:r>
      <w:r w:rsidR="00772E84">
        <w:t xml:space="preserve"> </w:t>
      </w:r>
      <w:r w:rsidR="00877B7A">
        <w:t xml:space="preserve">if current RACH configuration table for unpaired spectrum is not sufficient. </w:t>
      </w:r>
    </w:p>
    <w:p w14:paraId="3B1F425D" w14:textId="0F72FFF1" w:rsidR="00772E84" w:rsidRDefault="00A65EBE" w:rsidP="000A4F3C">
      <w:pPr>
        <w:spacing w:before="120"/>
        <w:jc w:val="both"/>
      </w:pPr>
      <w:r>
        <w:rPr>
          <w:rFonts w:eastAsiaTheme="minorEastAsia" w:hint="eastAsia"/>
        </w:rPr>
        <w:t xml:space="preserve">The situation in </w:t>
      </w:r>
      <w:r>
        <w:rPr>
          <w:rFonts w:eastAsiaTheme="minorEastAsia"/>
        </w:rPr>
        <w:t xml:space="preserve">FR2 </w:t>
      </w:r>
      <w:r>
        <w:rPr>
          <w:rFonts w:eastAsiaTheme="minorEastAsia" w:hint="eastAsia"/>
        </w:rPr>
        <w:t xml:space="preserve">is similar with </w:t>
      </w:r>
      <w:r>
        <w:rPr>
          <w:rFonts w:eastAsiaTheme="minorEastAsia"/>
        </w:rPr>
        <w:t>that</w:t>
      </w:r>
      <w:r>
        <w:rPr>
          <w:rFonts w:eastAsiaTheme="minorEastAsia" w:hint="eastAsia"/>
        </w:rPr>
        <w:t xml:space="preserve"> in </w:t>
      </w:r>
      <w:r>
        <w:rPr>
          <w:rFonts w:eastAsiaTheme="minorEastAsia"/>
        </w:rPr>
        <w:t>FR1</w:t>
      </w:r>
      <w:r w:rsidR="00504080">
        <w:rPr>
          <w:rFonts w:eastAsiaTheme="minorEastAsia"/>
        </w:rPr>
        <w:t xml:space="preserve"> </w:t>
      </w:r>
      <w:r w:rsidR="00504080">
        <w:rPr>
          <w:rFonts w:eastAsiaTheme="minorEastAsia" w:hint="eastAsia"/>
        </w:rPr>
        <w:t>i</w:t>
      </w:r>
      <w:r w:rsidR="00504080">
        <w:rPr>
          <w:rFonts w:eastAsiaTheme="minorEastAsia"/>
        </w:rPr>
        <w:t xml:space="preserve">.e., </w:t>
      </w:r>
      <w:r w:rsidR="00504080">
        <w:rPr>
          <w:rFonts w:eastAsiaTheme="minorEastAsia" w:hint="eastAsia"/>
        </w:rPr>
        <w:t>t</w:t>
      </w:r>
      <w:r>
        <w:rPr>
          <w:rFonts w:eastAsiaTheme="minorEastAsia" w:hint="eastAsia"/>
        </w:rPr>
        <w:t xml:space="preserve">he </w:t>
      </w:r>
      <w:r>
        <w:rPr>
          <w:rFonts w:eastAsiaTheme="minorEastAsia" w:hint="eastAsia"/>
          <w:lang w:val="en-GB"/>
        </w:rPr>
        <w:t>c</w:t>
      </w:r>
      <w:r>
        <w:rPr>
          <w:rFonts w:eastAsiaTheme="minorEastAsia"/>
          <w:lang w:val="en-GB"/>
        </w:rPr>
        <w:t>urrent RACH</w:t>
      </w:r>
      <w:r w:rsidRPr="00432B7F">
        <w:rPr>
          <w:rFonts w:eastAsiaTheme="minorEastAsia"/>
          <w:lang w:val="en-GB"/>
        </w:rPr>
        <w:t xml:space="preserve"> configurations </w:t>
      </w:r>
      <w:r>
        <w:rPr>
          <w:rFonts w:eastAsiaTheme="minorEastAsia" w:hint="eastAsia"/>
          <w:lang w:val="en-GB"/>
        </w:rPr>
        <w:t xml:space="preserve">are sufficient to </w:t>
      </w:r>
      <w:r w:rsidR="00877B7A">
        <w:rPr>
          <w:rFonts w:eastAsiaTheme="minorEastAsia"/>
          <w:lang w:val="en-GB"/>
        </w:rPr>
        <w:t>configure</w:t>
      </w:r>
      <w:r>
        <w:rPr>
          <w:rFonts w:eastAsiaTheme="minorEastAsia" w:hint="eastAsia"/>
          <w:lang w:val="en-GB"/>
        </w:rPr>
        <w:t xml:space="preserve"> </w:t>
      </w:r>
      <w:r>
        <w:rPr>
          <w:rFonts w:eastAsiaTheme="minorEastAsia"/>
          <w:lang w:val="en-GB"/>
        </w:rPr>
        <w:t>RO(</w:t>
      </w:r>
      <w:r>
        <w:rPr>
          <w:rFonts w:eastAsiaTheme="minorEastAsia" w:hint="eastAsia"/>
          <w:lang w:val="en-GB"/>
        </w:rPr>
        <w:t>s</w:t>
      </w:r>
      <w:r>
        <w:rPr>
          <w:rFonts w:eastAsiaTheme="minorEastAsia"/>
          <w:lang w:val="en-GB"/>
        </w:rPr>
        <w:t xml:space="preserve">) </w:t>
      </w:r>
      <w:r w:rsidR="00877B7A">
        <w:rPr>
          <w:rFonts w:eastAsiaTheme="minorEastAsia"/>
          <w:lang w:val="en-GB"/>
        </w:rPr>
        <w:t>in SBFD symbols</w:t>
      </w:r>
      <w:r>
        <w:rPr>
          <w:rFonts w:eastAsiaTheme="minorEastAsia" w:hint="eastAsia"/>
        </w:rPr>
        <w:t>.</w:t>
      </w:r>
      <w:r w:rsidR="000A4F3C">
        <w:rPr>
          <w:rFonts w:eastAsiaTheme="minorEastAsia"/>
        </w:rPr>
        <w:t xml:space="preserve"> </w:t>
      </w:r>
      <w:r w:rsidR="000A4F3C">
        <w:rPr>
          <w:rFonts w:eastAsiaTheme="minorEastAsia" w:hint="eastAsia"/>
        </w:rPr>
        <w:t>Thus</w:t>
      </w:r>
      <w:r w:rsidR="000A4F3C">
        <w:rPr>
          <w:rFonts w:eastAsiaTheme="minorEastAsia"/>
        </w:rPr>
        <w:t xml:space="preserve">, </w:t>
      </w:r>
      <w:r w:rsidR="000A4F3C">
        <w:rPr>
          <w:rFonts w:eastAsiaTheme="minorEastAsia" w:hint="eastAsia"/>
        </w:rPr>
        <w:t xml:space="preserve">it is not necessary to </w:t>
      </w:r>
      <w:r w:rsidR="00772E84" w:rsidRPr="00772E84">
        <w:t>introduce new parameter(s) to determine the slot number for ROs in SBFD symbols</w:t>
      </w:r>
      <w:r w:rsidR="00250FFB">
        <w:t>.</w:t>
      </w:r>
    </w:p>
    <w:p w14:paraId="60082C22" w14:textId="77777777" w:rsidR="0048543F" w:rsidRDefault="0048543F" w:rsidP="00066A0E">
      <w:pPr>
        <w:pStyle w:val="-Proposal"/>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t>prach-ConfigurationIndex</w:t>
      </w:r>
      <w:proofErr w:type="spellEnd"/>
      <w:r>
        <w:t xml:space="preserve"> provided by the additional RACH configuration,</w:t>
      </w:r>
    </w:p>
    <w:p w14:paraId="3491FD54" w14:textId="029F4AC1" w:rsidR="0048543F" w:rsidRPr="00CE737A" w:rsidRDefault="0048543F" w:rsidP="000F61E1">
      <w:pPr>
        <w:pStyle w:val="affffff2"/>
        <w:numPr>
          <w:ilvl w:val="0"/>
          <w:numId w:val="43"/>
        </w:numPr>
        <w:spacing w:before="120"/>
        <w:jc w:val="both"/>
        <w:rPr>
          <w:b/>
          <w:bCs/>
          <w:i/>
          <w:iCs/>
        </w:rPr>
      </w:pPr>
      <w:r w:rsidRPr="00CE737A">
        <w:rPr>
          <w:b/>
          <w:bCs/>
          <w:i/>
          <w:iCs/>
        </w:rPr>
        <w:t xml:space="preserve">For FR2, </w:t>
      </w:r>
      <w:r w:rsidR="00877B7A">
        <w:rPr>
          <w:b/>
          <w:bCs/>
          <w:i/>
          <w:iCs/>
        </w:rPr>
        <w:t>adopt alt 1</w:t>
      </w:r>
      <w:r w:rsidRPr="00CE737A">
        <w:rPr>
          <w:b/>
          <w:bCs/>
          <w:i/>
          <w:iCs/>
        </w:rPr>
        <w:t>:</w:t>
      </w:r>
    </w:p>
    <w:p w14:paraId="5FB04559" w14:textId="3937F562" w:rsidR="0048543F" w:rsidRPr="00CE737A" w:rsidRDefault="0048543F" w:rsidP="000F61E1">
      <w:pPr>
        <w:pStyle w:val="affffff2"/>
        <w:numPr>
          <w:ilvl w:val="1"/>
          <w:numId w:val="45"/>
        </w:numPr>
        <w:spacing w:before="120"/>
        <w:jc w:val="both"/>
        <w:rPr>
          <w:b/>
          <w:bCs/>
          <w:i/>
          <w:iCs/>
        </w:rPr>
      </w:pPr>
      <w:r w:rsidRPr="00CE737A">
        <w:rPr>
          <w:b/>
          <w:bCs/>
          <w:i/>
          <w:iCs/>
        </w:rPr>
        <w:t xml:space="preserve">Alt 1: use existing random access configurations table for unpaired spectrum (i.e., Table 6.3.3.2-4 in TS38.211) </w:t>
      </w:r>
    </w:p>
    <w:p w14:paraId="08614C44" w14:textId="51DD7FAF" w:rsidR="0048543F" w:rsidRPr="00CE737A" w:rsidRDefault="0048543F" w:rsidP="000F61E1">
      <w:pPr>
        <w:pStyle w:val="affffff2"/>
        <w:numPr>
          <w:ilvl w:val="2"/>
          <w:numId w:val="48"/>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73D76C3C" w14:textId="34038496" w:rsidR="0048543F" w:rsidRPr="00CE737A" w:rsidRDefault="0048543F" w:rsidP="000F61E1">
      <w:pPr>
        <w:pStyle w:val="affffff2"/>
        <w:numPr>
          <w:ilvl w:val="0"/>
          <w:numId w:val="44"/>
        </w:numPr>
        <w:spacing w:before="120"/>
        <w:jc w:val="both"/>
        <w:rPr>
          <w:b/>
          <w:bCs/>
          <w:i/>
          <w:iCs/>
        </w:rPr>
      </w:pPr>
      <w:r w:rsidRPr="00CE737A">
        <w:rPr>
          <w:b/>
          <w:bCs/>
          <w:i/>
          <w:iCs/>
        </w:rPr>
        <w:t xml:space="preserve">For FR1, </w:t>
      </w:r>
      <w:r w:rsidR="00877B7A">
        <w:rPr>
          <w:b/>
          <w:bCs/>
          <w:i/>
          <w:iCs/>
        </w:rPr>
        <w:t>adopt alt 1 and alt 2</w:t>
      </w:r>
      <w:r w:rsidRPr="00CE737A">
        <w:rPr>
          <w:b/>
          <w:bCs/>
          <w:i/>
          <w:iCs/>
        </w:rPr>
        <w:t>:</w:t>
      </w:r>
    </w:p>
    <w:p w14:paraId="2B483845" w14:textId="683A3888" w:rsidR="00877B7A" w:rsidRDefault="00877B7A" w:rsidP="000F61E1">
      <w:pPr>
        <w:pStyle w:val="affffff2"/>
        <w:numPr>
          <w:ilvl w:val="1"/>
          <w:numId w:val="46"/>
        </w:numPr>
        <w:spacing w:before="120"/>
        <w:jc w:val="both"/>
        <w:rPr>
          <w:b/>
          <w:bCs/>
          <w:i/>
          <w:iCs/>
        </w:rPr>
      </w:pPr>
      <w:r w:rsidRPr="008771EB">
        <w:rPr>
          <w:b/>
          <w:bCs/>
          <w:i/>
          <w:iCs/>
        </w:rPr>
        <w:t>Alt 1: Use existing random access configurations table for unpaired spectrum (i.e., Table 6.3.3.2-3 in TS38.211)</w:t>
      </w:r>
    </w:p>
    <w:p w14:paraId="1C97A0F6" w14:textId="27575F46" w:rsidR="007101B3" w:rsidRDefault="007101B3" w:rsidP="000F61E1">
      <w:pPr>
        <w:pStyle w:val="affffff2"/>
        <w:numPr>
          <w:ilvl w:val="2"/>
          <w:numId w:val="49"/>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5E4848E4" w14:textId="0CDD9275" w:rsidR="0048543F" w:rsidRPr="00CE737A" w:rsidRDefault="0048543F" w:rsidP="000F61E1">
      <w:pPr>
        <w:pStyle w:val="affffff2"/>
        <w:numPr>
          <w:ilvl w:val="1"/>
          <w:numId w:val="47"/>
        </w:numPr>
        <w:spacing w:before="120"/>
        <w:jc w:val="both"/>
        <w:rPr>
          <w:b/>
          <w:bCs/>
          <w:i/>
          <w:iCs/>
        </w:rPr>
      </w:pPr>
      <w:r w:rsidRPr="00CE737A">
        <w:rPr>
          <w:b/>
          <w:bCs/>
          <w:i/>
          <w:iCs/>
        </w:rPr>
        <w:t>Alt 2: Use existing random access configurations table for paired spectrum/supplementary uplink (i.e., Table 6.3.3.2-2 in TS38.211)</w:t>
      </w:r>
    </w:p>
    <w:p w14:paraId="5FBFDAD4" w14:textId="0649007A" w:rsidR="00DF52EC" w:rsidRPr="00165741" w:rsidRDefault="00CE688F" w:rsidP="00CE737A">
      <w:pPr>
        <w:pStyle w:val="41"/>
        <w:spacing w:before="120"/>
        <w:ind w:left="182" w:hanging="182"/>
      </w:pPr>
      <w:r w:rsidRPr="00165741">
        <w:lastRenderedPageBreak/>
        <w:t xml:space="preserve">PRACH </w:t>
      </w:r>
      <w:r w:rsidR="004D69BD" w:rsidRPr="00165741">
        <w:t xml:space="preserve">with </w:t>
      </w:r>
      <w:r w:rsidRPr="00165741">
        <w:t>repetition</w:t>
      </w:r>
    </w:p>
    <w:p w14:paraId="62BA95E2" w14:textId="0E22975F" w:rsidR="00DF2488" w:rsidRDefault="00DF2488" w:rsidP="00DF2488">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5F22D9">
        <w:rPr>
          <w:rFonts w:asciiTheme="majorHAnsi" w:eastAsiaTheme="minorEastAsia" w:hAnsiTheme="majorHAnsi" w:cstheme="majorHAnsi"/>
        </w:rPr>
        <w:t xml:space="preserve">PRACH </w:t>
      </w:r>
      <w:r w:rsidR="005F22D9">
        <w:rPr>
          <w:rFonts w:asciiTheme="majorHAnsi" w:eastAsiaTheme="minorEastAsia" w:hAnsiTheme="majorHAnsi" w:cstheme="majorHAnsi" w:hint="eastAsia"/>
        </w:rPr>
        <w:t>repetition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sidR="009559B8">
        <w:rPr>
          <w:rFonts w:asciiTheme="majorHAnsi" w:eastAsiaTheme="minorEastAsia" w:hAnsiTheme="majorHAnsi" w:cstheme="majorHAnsi"/>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DF2488" w14:paraId="0EEE33E4" w14:textId="77777777" w:rsidTr="00893525">
        <w:tc>
          <w:tcPr>
            <w:tcW w:w="9628" w:type="dxa"/>
          </w:tcPr>
          <w:p w14:paraId="5FADEDCA" w14:textId="77777777" w:rsidR="00DF2488" w:rsidRPr="00DB176F" w:rsidRDefault="00DF2488" w:rsidP="00893525">
            <w:pPr>
              <w:spacing w:beforeLines="0" w:before="0"/>
              <w:ind w:leftChars="86" w:left="181"/>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p>
          <w:p w14:paraId="2E88414A" w14:textId="77777777" w:rsidR="00DF2488" w:rsidRPr="00DB176F" w:rsidRDefault="00DF2488" w:rsidP="00893525">
            <w:pPr>
              <w:spacing w:beforeLines="0" w:before="0"/>
              <w:ind w:leftChars="86" w:left="181"/>
              <w:rPr>
                <w:rFonts w:ascii="Times" w:eastAsia="Batang" w:hAnsi="Times"/>
                <w:sz w:val="20"/>
                <w:szCs w:val="24"/>
                <w:lang w:val="en-GB" w:eastAsia="en-US"/>
              </w:rPr>
            </w:pPr>
            <w:r w:rsidRPr="00DB176F">
              <w:rPr>
                <w:rFonts w:ascii="Times" w:eastAsia="Batang" w:hAnsi="Times"/>
                <w:sz w:val="20"/>
                <w:szCs w:val="24"/>
                <w:lang w:val="en-GB" w:eastAsia="en-US"/>
              </w:rPr>
              <w:t>For SBFD aware UEs in RRC CONNECTED state,</w:t>
            </w:r>
            <w:r w:rsidRPr="00DB176F">
              <w:rPr>
                <w:rFonts w:ascii="Times" w:eastAsia="Batang" w:hAnsi="Times" w:hint="eastAsia"/>
                <w:sz w:val="20"/>
                <w:szCs w:val="24"/>
                <w:lang w:val="en-GB" w:eastAsia="en-US"/>
              </w:rPr>
              <w:t xml:space="preserve"> </w:t>
            </w:r>
            <w:r w:rsidRPr="00DB176F">
              <w:rPr>
                <w:rFonts w:ascii="Times" w:eastAsia="Batang" w:hAnsi="Times"/>
                <w:sz w:val="20"/>
                <w:szCs w:val="24"/>
                <w:lang w:val="en-GB" w:eastAsia="en-US"/>
              </w:rPr>
              <w:t>at least PRACH without repetition is supported in SBFD symbols.</w:t>
            </w:r>
          </w:p>
          <w:p w14:paraId="3C3D84BB" w14:textId="77777777" w:rsidR="00DF2488" w:rsidRPr="00DB176F" w:rsidRDefault="00DF2488" w:rsidP="0072650F">
            <w:pPr>
              <w:numPr>
                <w:ilvl w:val="0"/>
                <w:numId w:val="24"/>
              </w:numPr>
              <w:spacing w:beforeLines="0" w:before="0"/>
              <w:ind w:leftChars="257" w:left="900"/>
              <w:rPr>
                <w:rFonts w:ascii="Times" w:eastAsia="Batang" w:hAnsi="Times"/>
                <w:sz w:val="20"/>
                <w:szCs w:val="24"/>
                <w:lang w:val="en-GB" w:eastAsia="x-none"/>
              </w:rPr>
            </w:pPr>
            <w:r w:rsidRPr="00DB176F">
              <w:rPr>
                <w:rFonts w:ascii="Times" w:eastAsia="Batang" w:hAnsi="Times"/>
                <w:sz w:val="20"/>
                <w:szCs w:val="24"/>
                <w:lang w:val="en-GB" w:eastAsia="x-none"/>
              </w:rPr>
              <w:t>FFS PRACH repetition in SBFD symbols.</w:t>
            </w:r>
          </w:p>
          <w:p w14:paraId="173CB4BB" w14:textId="2A19E33F" w:rsidR="00DF2488" w:rsidRPr="002F7AD3" w:rsidRDefault="00DF2488" w:rsidP="0072650F">
            <w:pPr>
              <w:numPr>
                <w:ilvl w:val="0"/>
                <w:numId w:val="24"/>
              </w:numPr>
              <w:spacing w:beforeLines="0" w:before="0"/>
              <w:ind w:leftChars="257" w:left="900"/>
              <w:rPr>
                <w:rFonts w:ascii="Times" w:eastAsia="Batang" w:hAnsi="Times"/>
                <w:sz w:val="20"/>
                <w:szCs w:val="24"/>
                <w:lang w:val="en-GB" w:eastAsia="x-none"/>
              </w:rPr>
            </w:pPr>
            <w:r w:rsidRPr="00DB176F">
              <w:rPr>
                <w:rFonts w:ascii="Times" w:eastAsia="Batang" w:hAnsi="Times"/>
                <w:sz w:val="20"/>
                <w:szCs w:val="24"/>
                <w:lang w:val="en-GB" w:eastAsia="x-none"/>
              </w:rPr>
              <w:t>FFS PRACH repetition across SBFD symbols and non-SBFDs symbols.</w:t>
            </w:r>
          </w:p>
        </w:tc>
      </w:tr>
    </w:tbl>
    <w:p w14:paraId="60B4769D" w14:textId="5A1BA66B" w:rsidR="00DD1955" w:rsidRDefault="00AA0264"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order to improve coverage of PRACH, </w:t>
      </w:r>
      <w:moveToRangeStart w:id="5" w:author="Lei Wang" w:date="2024-02-04T15:40:00Z" w:name="move157953661"/>
      <w:r w:rsidRPr="00FC2242">
        <w:rPr>
          <w:rFonts w:asciiTheme="majorHAnsi" w:eastAsiaTheme="minorEastAsia" w:hAnsiTheme="majorHAnsi" w:cstheme="majorHAnsi"/>
        </w:rPr>
        <w:t>PRACH with repetition in 4-step CBRA was specified in Rel-18 CE for PRACH transmission.</w:t>
      </w:r>
      <w:moveToRangeEnd w:id="5"/>
      <w:r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If share RO </w:t>
      </w:r>
      <w:r w:rsidR="003F7C51">
        <w:rPr>
          <w:rFonts w:asciiTheme="majorHAnsi" w:eastAsiaTheme="minorEastAsia" w:hAnsiTheme="majorHAnsi" w:cstheme="majorHAnsi"/>
        </w:rPr>
        <w:t>is</w:t>
      </w:r>
      <w:r w:rsidR="007E625E">
        <w:rPr>
          <w:rFonts w:asciiTheme="majorHAnsi" w:eastAsiaTheme="minorEastAsia" w:hAnsiTheme="majorHAnsi" w:cstheme="majorHAnsi"/>
        </w:rPr>
        <w:t xml:space="preserve"> configured, different preambles are used to differentiate whether repetition is enabled for PRACH. Otherwise, separate ROs are configured for PRACH with repetition and PRACH without repetition.</w:t>
      </w:r>
      <w:r w:rsidR="00094271"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For</w:t>
      </w:r>
      <w:r w:rsidR="00FD1D80" w:rsidRPr="00FC2242">
        <w:rPr>
          <w:rFonts w:asciiTheme="majorHAnsi" w:eastAsiaTheme="minorEastAsia" w:hAnsiTheme="majorHAnsi" w:cstheme="majorHAnsi"/>
        </w:rPr>
        <w:t xml:space="preserve"> PRACH with repetition, </w:t>
      </w:r>
      <w:r w:rsidR="007E625E">
        <w:rPr>
          <w:rFonts w:asciiTheme="majorHAnsi" w:eastAsiaTheme="minorEastAsia" w:hAnsiTheme="majorHAnsi" w:cstheme="majorHAnsi"/>
        </w:rPr>
        <w:t xml:space="preserve">a preamble is repeated on R valid ROs with same frequency resources. </w:t>
      </w:r>
      <w:r w:rsidR="00903236" w:rsidRPr="00FC2242">
        <w:rPr>
          <w:rFonts w:asciiTheme="majorHAnsi" w:eastAsiaTheme="minorEastAsia" w:hAnsiTheme="majorHAnsi" w:cstheme="majorHAnsi"/>
        </w:rPr>
        <w:t xml:space="preserve">When separate ROs are configured to </w:t>
      </w:r>
      <w:r w:rsidR="007E625E">
        <w:rPr>
          <w:rFonts w:asciiTheme="majorHAnsi" w:eastAsiaTheme="minorEastAsia" w:hAnsiTheme="majorHAnsi" w:cstheme="majorHAnsi" w:hint="eastAsia"/>
        </w:rPr>
        <w:t>dis</w:t>
      </w:r>
      <w:r w:rsidR="007E625E">
        <w:rPr>
          <w:rFonts w:asciiTheme="majorHAnsi" w:eastAsiaTheme="minorEastAsia" w:hAnsiTheme="majorHAnsi" w:cstheme="majorHAnsi"/>
        </w:rPr>
        <w:t xml:space="preserve">tinguish </w:t>
      </w:r>
      <w:r w:rsidR="00903236" w:rsidRPr="00FC2242">
        <w:rPr>
          <w:rFonts w:asciiTheme="majorHAnsi" w:eastAsiaTheme="minorEastAsia" w:hAnsiTheme="majorHAnsi" w:cstheme="majorHAnsi"/>
        </w:rPr>
        <w:t>PRACH without repetition and PRACH with repetition</w:t>
      </w:r>
      <w:r w:rsidR="00501A58" w:rsidRPr="00FC2242">
        <w:rPr>
          <w:rFonts w:asciiTheme="majorHAnsi" w:eastAsiaTheme="minorEastAsia" w:hAnsiTheme="majorHAnsi" w:cstheme="majorHAnsi"/>
        </w:rPr>
        <w:t>, RO group is introduced to reduce latency of PRACH with repetition.</w:t>
      </w:r>
      <w:r w:rsidR="004E3FB9"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A </w:t>
      </w:r>
      <w:r w:rsidR="00F15310" w:rsidRPr="00FC2242">
        <w:rPr>
          <w:rFonts w:asciiTheme="majorHAnsi" w:eastAsiaTheme="minorEastAsia" w:hAnsiTheme="majorHAnsi" w:cstheme="majorHAnsi"/>
        </w:rPr>
        <w:t xml:space="preserve">RO group </w:t>
      </w:r>
      <w:r w:rsidR="00A36DF7" w:rsidRPr="00FC2242">
        <w:rPr>
          <w:rFonts w:asciiTheme="majorHAnsi" w:eastAsiaTheme="minorEastAsia" w:hAnsiTheme="majorHAnsi" w:cstheme="majorHAnsi"/>
        </w:rPr>
        <w:t>contains</w:t>
      </w:r>
      <w:r w:rsidR="00F15310" w:rsidRPr="00FC2242">
        <w:rPr>
          <w:rFonts w:asciiTheme="majorHAnsi" w:eastAsiaTheme="minorEastAsia" w:hAnsiTheme="majorHAnsi" w:cstheme="majorHAnsi"/>
        </w:rPr>
        <w:t xml:space="preserve"> </w:t>
      </w:r>
      <w:r w:rsidR="00496D25" w:rsidRPr="00FC2242">
        <w:rPr>
          <w:rFonts w:asciiTheme="majorHAnsi" w:eastAsiaTheme="minorEastAsia" w:hAnsiTheme="majorHAnsi" w:cstheme="majorHAnsi"/>
        </w:rPr>
        <w:t xml:space="preserve">M </w:t>
      </w:r>
      <w:r w:rsidR="00F15310" w:rsidRPr="00FC2242">
        <w:rPr>
          <w:rFonts w:asciiTheme="majorHAnsi" w:eastAsiaTheme="minorEastAsia" w:hAnsiTheme="majorHAnsi" w:cstheme="majorHAnsi"/>
        </w:rPr>
        <w:t xml:space="preserve">consecutive </w:t>
      </w:r>
      <w:r w:rsidR="00FD3B92">
        <w:rPr>
          <w:rFonts w:asciiTheme="majorHAnsi" w:eastAsiaTheme="minorEastAsia" w:hAnsiTheme="majorHAnsi" w:cstheme="majorHAnsi" w:hint="eastAsia"/>
        </w:rPr>
        <w:t>valid</w:t>
      </w:r>
      <w:r w:rsidR="00FD3B9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ROs</w:t>
      </w:r>
      <w:r w:rsidR="00F706FF" w:rsidRPr="00FC2242">
        <w:rPr>
          <w:rFonts w:asciiTheme="majorHAnsi" w:eastAsiaTheme="minorEastAsia" w:hAnsiTheme="majorHAnsi" w:cstheme="majorHAnsi"/>
        </w:rPr>
        <w:t xml:space="preserve"> </w:t>
      </w:r>
      <w:r w:rsidR="003F4517" w:rsidRPr="00FC2242">
        <w:rPr>
          <w:rFonts w:asciiTheme="majorHAnsi" w:eastAsiaTheme="minorEastAsia" w:hAnsiTheme="majorHAnsi" w:cstheme="majorHAnsi"/>
        </w:rPr>
        <w:t>for PRACH with M repetitions</w:t>
      </w:r>
      <w:r w:rsidR="0055678D" w:rsidRPr="00FC2242">
        <w:rPr>
          <w:rFonts w:asciiTheme="majorHAnsi" w:eastAsiaTheme="minorEastAsia" w:hAnsiTheme="majorHAnsi" w:cstheme="majorHAnsi"/>
        </w:rPr>
        <w:t>.</w:t>
      </w:r>
      <w:r w:rsidR="004316ED" w:rsidRPr="00FC2242">
        <w:rPr>
          <w:rFonts w:asciiTheme="majorHAnsi" w:eastAsiaTheme="minorEastAsia" w:hAnsiTheme="majorHAnsi" w:cstheme="majorHAnsi"/>
        </w:rPr>
        <w:t xml:space="preserve"> </w:t>
      </w:r>
      <w:r w:rsidR="00CE39E6">
        <w:rPr>
          <w:rFonts w:asciiTheme="majorHAnsi" w:eastAsiaTheme="minorEastAsia" w:hAnsiTheme="majorHAnsi" w:cstheme="majorHAnsi"/>
        </w:rPr>
        <w:t>It is obvious that non-SBFD aware UE can only use legacy RO while SBFD aware UE can use both legacy RO and additional RO.</w:t>
      </w:r>
      <w:r w:rsidR="00FA4C2C">
        <w:rPr>
          <w:rFonts w:asciiTheme="majorHAnsi" w:eastAsiaTheme="minorEastAsia" w:hAnsiTheme="majorHAnsi" w:cstheme="majorHAnsi"/>
        </w:rPr>
        <w:t xml:space="preserve"> As a result, the RO group should be separately </w:t>
      </w:r>
      <w:r w:rsidR="00CE39E6">
        <w:rPr>
          <w:rFonts w:asciiTheme="majorHAnsi" w:eastAsiaTheme="minorEastAsia" w:hAnsiTheme="majorHAnsi" w:cstheme="majorHAnsi" w:hint="eastAsia"/>
        </w:rPr>
        <w:t>determined</w:t>
      </w:r>
      <w:r w:rsidR="00CE39E6">
        <w:rPr>
          <w:rFonts w:asciiTheme="majorHAnsi" w:eastAsiaTheme="minorEastAsia" w:hAnsiTheme="majorHAnsi" w:cstheme="majorHAnsi"/>
        </w:rPr>
        <w:t xml:space="preserve"> </w:t>
      </w:r>
      <w:r w:rsidR="00CE39E6">
        <w:rPr>
          <w:rFonts w:asciiTheme="majorHAnsi" w:eastAsiaTheme="minorEastAsia" w:hAnsiTheme="majorHAnsi" w:cstheme="majorHAnsi" w:hint="eastAsia"/>
        </w:rPr>
        <w:t>for</w:t>
      </w:r>
      <w:r w:rsidR="00CE39E6">
        <w:rPr>
          <w:rFonts w:asciiTheme="majorHAnsi" w:eastAsiaTheme="minorEastAsia" w:hAnsiTheme="majorHAnsi" w:cstheme="majorHAnsi"/>
        </w:rPr>
        <w:t xml:space="preserve"> </w:t>
      </w:r>
      <w:r w:rsidR="00FA4C2C">
        <w:rPr>
          <w:rFonts w:asciiTheme="majorHAnsi" w:eastAsiaTheme="minorEastAsia" w:hAnsiTheme="majorHAnsi" w:cstheme="majorHAnsi"/>
        </w:rPr>
        <w:t>legacy ROs and additional ROs in option 1.</w:t>
      </w:r>
      <w:r w:rsidR="00E02C1A">
        <w:rPr>
          <w:rFonts w:asciiTheme="majorHAnsi" w:eastAsiaTheme="minorEastAsia" w:hAnsiTheme="majorHAnsi" w:cstheme="majorHAnsi"/>
        </w:rPr>
        <w:t xml:space="preserve"> </w:t>
      </w:r>
      <w:r w:rsidR="007E625E">
        <w:rPr>
          <w:rFonts w:asciiTheme="majorHAnsi" w:eastAsiaTheme="minorEastAsia" w:hAnsiTheme="majorHAnsi" w:cstheme="majorHAnsi"/>
        </w:rPr>
        <w:t>O</w:t>
      </w:r>
      <w:r w:rsidR="0091565D" w:rsidRPr="00FC2242">
        <w:rPr>
          <w:rFonts w:asciiTheme="majorHAnsi" w:eastAsiaTheme="minorEastAsia" w:hAnsiTheme="majorHAnsi" w:cstheme="majorHAnsi"/>
        </w:rPr>
        <w:t xml:space="preserve">ne example is </w:t>
      </w:r>
      <w:r w:rsidR="004316ED" w:rsidRPr="00FC2242">
        <w:rPr>
          <w:rFonts w:asciiTheme="majorHAnsi" w:eastAsiaTheme="minorEastAsia" w:hAnsiTheme="majorHAnsi" w:cstheme="majorHAnsi"/>
        </w:rPr>
        <w:t xml:space="preserve">shown in </w:t>
      </w:r>
      <w:r w:rsidR="0039076A" w:rsidRPr="00FC2242">
        <w:rPr>
          <w:rFonts w:asciiTheme="majorHAnsi" w:eastAsiaTheme="minorEastAsia" w:hAnsiTheme="majorHAnsi" w:cstheme="majorHAnsi"/>
        </w:rPr>
        <w:fldChar w:fldCharType="begin"/>
      </w:r>
      <w:r w:rsidR="0039076A" w:rsidRPr="00FC2242">
        <w:rPr>
          <w:rFonts w:asciiTheme="majorHAnsi" w:eastAsiaTheme="minorEastAsia" w:hAnsiTheme="majorHAnsi" w:cstheme="majorHAnsi"/>
        </w:rPr>
        <w:instrText xml:space="preserve"> REF _Ref158041787 \h </w:instrText>
      </w:r>
      <w:r w:rsidR="00FC2242">
        <w:rPr>
          <w:rFonts w:asciiTheme="majorHAnsi" w:eastAsiaTheme="minorEastAsia" w:hAnsiTheme="majorHAnsi" w:cstheme="majorHAnsi"/>
        </w:rPr>
        <w:instrText xml:space="preserve"> \* MERGEFORMAT </w:instrText>
      </w:r>
      <w:r w:rsidR="0039076A" w:rsidRPr="00FC2242">
        <w:rPr>
          <w:rFonts w:asciiTheme="majorHAnsi" w:eastAsiaTheme="minorEastAsia" w:hAnsiTheme="majorHAnsi" w:cstheme="majorHAnsi"/>
        </w:rPr>
      </w:r>
      <w:r w:rsidR="0039076A" w:rsidRPr="00FC2242">
        <w:rPr>
          <w:rFonts w:asciiTheme="majorHAnsi" w:eastAsiaTheme="minorEastAsia" w:hAnsiTheme="majorHAnsi" w:cstheme="majorHAnsi"/>
        </w:rPr>
        <w:fldChar w:fldCharType="separate"/>
      </w:r>
      <w:r w:rsidR="0039076A" w:rsidRPr="00FC2242">
        <w:rPr>
          <w:rFonts w:asciiTheme="majorHAnsi" w:hAnsiTheme="majorHAnsi" w:cstheme="majorHAnsi"/>
        </w:rPr>
        <w:t xml:space="preserve">Figure </w:t>
      </w:r>
      <w:r w:rsidR="0039076A" w:rsidRPr="00FC2242">
        <w:rPr>
          <w:rFonts w:asciiTheme="majorHAnsi" w:hAnsiTheme="majorHAnsi" w:cstheme="majorHAnsi"/>
          <w:noProof/>
        </w:rPr>
        <w:t>7</w:t>
      </w:r>
      <w:r w:rsidR="0039076A" w:rsidRPr="00FC2242">
        <w:rPr>
          <w:rFonts w:asciiTheme="majorHAnsi" w:eastAsiaTheme="minorEastAsia" w:hAnsiTheme="majorHAnsi" w:cstheme="majorHAnsi"/>
        </w:rPr>
        <w:fldChar w:fldCharType="end"/>
      </w:r>
      <w:r w:rsidR="007E625E">
        <w:rPr>
          <w:rFonts w:asciiTheme="majorHAnsi" w:eastAsiaTheme="minorEastAsia" w:hAnsiTheme="majorHAnsi" w:cstheme="majorHAnsi"/>
        </w:rPr>
        <w:t xml:space="preserve">, where it is assumed that </w:t>
      </w:r>
      <w:r w:rsidR="007E625E" w:rsidRPr="00FC2242">
        <w:rPr>
          <w:rFonts w:asciiTheme="majorHAnsi" w:eastAsiaTheme="minorEastAsia" w:hAnsiTheme="majorHAnsi" w:cstheme="majorHAnsi"/>
        </w:rPr>
        <w:t xml:space="preserve">FDMed RO=1, SSB-to-RO mapping N=1, repetition number </w:t>
      </w:r>
      <w:r w:rsidR="00D259F8">
        <w:rPr>
          <w:rFonts w:asciiTheme="majorHAnsi" w:eastAsiaTheme="minorEastAsia" w:hAnsiTheme="majorHAnsi" w:cstheme="majorHAnsi" w:hint="eastAsia"/>
        </w:rPr>
        <w:t>R</w:t>
      </w:r>
      <w:r w:rsidR="007E625E" w:rsidRPr="00FC2242">
        <w:rPr>
          <w:rFonts w:asciiTheme="majorHAnsi" w:eastAsiaTheme="minorEastAsia" w:hAnsiTheme="majorHAnsi" w:cstheme="majorHAnsi"/>
        </w:rPr>
        <w:t>=4</w:t>
      </w:r>
      <w:r w:rsidR="007E625E">
        <w:rPr>
          <w:rFonts w:asciiTheme="majorHAnsi" w:eastAsiaTheme="minorEastAsia" w:hAnsiTheme="majorHAnsi" w:cstheme="majorHAnsi"/>
        </w:rPr>
        <w:t xml:space="preserve"> and number of SSB</w:t>
      </w:r>
      <w:r w:rsidR="007E625E" w:rsidRPr="00FC2242">
        <w:rPr>
          <w:rFonts w:asciiTheme="majorHAnsi" w:eastAsiaTheme="minorEastAsia" w:hAnsiTheme="majorHAnsi" w:cstheme="majorHAnsi"/>
        </w:rPr>
        <w:t xml:space="preserve"> = 2</w:t>
      </w:r>
      <w:r w:rsidR="0039076A" w:rsidRPr="00FC2242">
        <w:rPr>
          <w:rFonts w:asciiTheme="majorHAnsi" w:eastAsiaTheme="minorEastAsia" w:hAnsiTheme="majorHAnsi" w:cstheme="majorHAnsi"/>
        </w:rPr>
        <w:t>.</w:t>
      </w:r>
    </w:p>
    <w:p w14:paraId="344C08C4" w14:textId="77777777" w:rsidR="004E3FAE" w:rsidRDefault="00C82823" w:rsidP="00C829D6">
      <w:pPr>
        <w:keepNext/>
        <w:spacing w:before="120"/>
      </w:pPr>
      <w:r w:rsidRPr="00145C30">
        <w:rPr>
          <w:noProof/>
        </w:rPr>
        <w:drawing>
          <wp:inline distT="0" distB="0" distL="0" distR="0" wp14:anchorId="261F1871" wp14:editId="3BE5ACE7">
            <wp:extent cx="6120130" cy="1136015"/>
            <wp:effectExtent l="0" t="0" r="0" b="6985"/>
            <wp:docPr id="3" name="图片 1">
              <a:extLst xmlns:a="http://schemas.openxmlformats.org/drawingml/2006/main">
                <a:ext uri="{FF2B5EF4-FFF2-40B4-BE49-F238E27FC236}">
                  <a16:creationId xmlns:a16="http://schemas.microsoft.com/office/drawing/2014/main" id="{BE084986-5041-415C-82FE-285C0D77C9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E084986-5041-415C-82FE-285C0D77C9A8}"/>
                        </a:ext>
                      </a:extLst>
                    </pic:cNvPr>
                    <pic:cNvPicPr>
                      <a:picLocks noChangeAspect="1"/>
                    </pic:cNvPicPr>
                  </pic:nvPicPr>
                  <pic:blipFill>
                    <a:blip r:embed="rId14"/>
                    <a:stretch>
                      <a:fillRect/>
                    </a:stretch>
                  </pic:blipFill>
                  <pic:spPr>
                    <a:xfrm>
                      <a:off x="0" y="0"/>
                      <a:ext cx="6120130" cy="1136015"/>
                    </a:xfrm>
                    <a:prstGeom prst="rect">
                      <a:avLst/>
                    </a:prstGeom>
                  </pic:spPr>
                </pic:pic>
              </a:graphicData>
            </a:graphic>
          </wp:inline>
        </w:drawing>
      </w:r>
    </w:p>
    <w:p w14:paraId="0C698165" w14:textId="5F9F4823" w:rsidR="00C82823" w:rsidRDefault="004E3FAE" w:rsidP="004E3FAE">
      <w:pPr>
        <w:pStyle w:val="affff1"/>
        <w:rPr>
          <w:rFonts w:asciiTheme="majorHAnsi" w:hAnsiTheme="majorHAnsi" w:cstheme="majorHAnsi"/>
        </w:rPr>
      </w:pPr>
      <w:r>
        <w:t xml:space="preserve">Figure </w:t>
      </w:r>
      <w:fldSimple w:instr=" SEQ Figure \* ARABIC ">
        <w:r w:rsidR="00A8767D">
          <w:rPr>
            <w:noProof/>
          </w:rPr>
          <w:t>2</w:t>
        </w:r>
      </w:fldSimple>
      <w:r>
        <w:t xml:space="preserve"> </w:t>
      </w:r>
      <w:r w:rsidRPr="00FC2242">
        <w:rPr>
          <w:rFonts w:asciiTheme="majorHAnsi" w:hAnsiTheme="majorHAnsi" w:cstheme="majorHAnsi"/>
        </w:rPr>
        <w:t>PRACH with four repetitions</w:t>
      </w:r>
      <w:r>
        <w:rPr>
          <w:rFonts w:asciiTheme="majorHAnsi" w:hAnsiTheme="majorHAnsi" w:cstheme="majorHAnsi"/>
        </w:rPr>
        <w:t xml:space="preserve"> in option 1</w:t>
      </w:r>
    </w:p>
    <w:p w14:paraId="4981C80A" w14:textId="3E2C8D51" w:rsidR="004E3FAE" w:rsidRDefault="004450F0" w:rsidP="004E3FAE">
      <w:pPr>
        <w:spacing w:before="120"/>
        <w:rPr>
          <w:rFonts w:asciiTheme="majorHAnsi" w:eastAsiaTheme="minorEastAsia" w:hAnsiTheme="majorHAnsi" w:cstheme="majorHAnsi"/>
        </w:rPr>
      </w:pPr>
      <w:r>
        <w:rPr>
          <w:rFonts w:asciiTheme="majorHAnsi" w:eastAsiaTheme="minorEastAsia" w:hAnsiTheme="majorHAnsi" w:cstheme="majorHAnsi" w:hint="eastAsia"/>
        </w:rPr>
        <w:t>I</w:t>
      </w:r>
      <w:r>
        <w:rPr>
          <w:rFonts w:asciiTheme="majorHAnsi" w:eastAsiaTheme="minorEastAsia" w:hAnsiTheme="majorHAnsi" w:cstheme="majorHAnsi"/>
        </w:rPr>
        <w:t xml:space="preserve">n RACH </w:t>
      </w:r>
      <w:r w:rsidR="00EB3708">
        <w:rPr>
          <w:rFonts w:asciiTheme="majorHAnsi" w:eastAsiaTheme="minorEastAsia" w:hAnsiTheme="majorHAnsi" w:cstheme="majorHAnsi"/>
        </w:rPr>
        <w:t xml:space="preserve">configuration </w:t>
      </w:r>
      <w:r>
        <w:rPr>
          <w:rFonts w:asciiTheme="majorHAnsi" w:eastAsiaTheme="minorEastAsia" w:hAnsiTheme="majorHAnsi" w:cstheme="majorHAnsi"/>
        </w:rPr>
        <w:t>option 2</w:t>
      </w:r>
      <w:r w:rsidR="00A23C56">
        <w:rPr>
          <w:rFonts w:asciiTheme="majorHAnsi" w:eastAsiaTheme="minorEastAsia" w:hAnsiTheme="majorHAnsi" w:cstheme="majorHAnsi"/>
        </w:rPr>
        <w:t xml:space="preserve"> with Alt 2-3</w:t>
      </w:r>
      <w:r>
        <w:rPr>
          <w:rFonts w:asciiTheme="majorHAnsi" w:eastAsiaTheme="minorEastAsia" w:hAnsiTheme="majorHAnsi" w:cstheme="majorHAnsi"/>
        </w:rPr>
        <w:t xml:space="preserve">, </w:t>
      </w:r>
      <w:r w:rsidR="00030D00" w:rsidRPr="00030D00">
        <w:rPr>
          <w:rFonts w:asciiTheme="majorHAnsi" w:eastAsiaTheme="minorEastAsia" w:hAnsiTheme="majorHAnsi" w:cstheme="majorHAnsi"/>
          <w:lang w:val="en-GB"/>
        </w:rPr>
        <w:t>additional RACH configuration</w:t>
      </w:r>
      <w:r w:rsidR="00030D00">
        <w:rPr>
          <w:rFonts w:asciiTheme="majorHAnsi" w:eastAsiaTheme="minorEastAsia" w:hAnsiTheme="majorHAnsi" w:cstheme="majorHAnsi"/>
          <w:lang w:val="en-GB"/>
        </w:rPr>
        <w:t xml:space="preserve"> </w:t>
      </w:r>
      <w:r w:rsidR="00CE39E6">
        <w:rPr>
          <w:rFonts w:asciiTheme="majorHAnsi" w:eastAsiaTheme="minorEastAsia" w:hAnsiTheme="majorHAnsi" w:cstheme="majorHAnsi"/>
          <w:lang w:val="en-GB"/>
        </w:rPr>
        <w:t>is</w:t>
      </w:r>
      <w:r w:rsidR="00030D00">
        <w:rPr>
          <w:rFonts w:asciiTheme="majorHAnsi" w:eastAsiaTheme="minorEastAsia" w:hAnsiTheme="majorHAnsi" w:cstheme="majorHAnsi"/>
          <w:lang w:val="en-GB"/>
        </w:rPr>
        <w:t xml:space="preserve"> </w:t>
      </w:r>
      <w:r w:rsidR="00CE39E6">
        <w:rPr>
          <w:rFonts w:asciiTheme="majorHAnsi" w:eastAsiaTheme="minorEastAsia" w:hAnsiTheme="majorHAnsi" w:cstheme="majorHAnsi"/>
          <w:lang w:val="en-GB"/>
        </w:rPr>
        <w:t>provided to SBFD aware UE to determine RO on SBFD symbols</w:t>
      </w:r>
      <w:r w:rsidR="00030D00">
        <w:rPr>
          <w:rFonts w:asciiTheme="majorHAnsi" w:eastAsiaTheme="minorEastAsia" w:hAnsiTheme="majorHAnsi" w:cstheme="majorHAnsi"/>
          <w:lang w:val="en-GB"/>
        </w:rPr>
        <w:t xml:space="preserve">. </w:t>
      </w:r>
      <w:r w:rsidR="00CE39E6">
        <w:rPr>
          <w:rFonts w:asciiTheme="majorHAnsi" w:eastAsiaTheme="minorEastAsia" w:hAnsiTheme="majorHAnsi" w:cstheme="majorHAnsi"/>
          <w:lang w:val="en-GB"/>
        </w:rPr>
        <w:t>Similar to RACH configuration option 1 with Alt 1-1</w:t>
      </w:r>
      <w:r w:rsidR="00803ED4">
        <w:rPr>
          <w:rFonts w:asciiTheme="majorHAnsi" w:eastAsiaTheme="minorEastAsia" w:hAnsiTheme="majorHAnsi" w:cstheme="majorHAnsi"/>
        </w:rPr>
        <w:t xml:space="preserve">, the RO group should be separately </w:t>
      </w:r>
      <w:r w:rsidR="00CE39E6">
        <w:rPr>
          <w:rFonts w:asciiTheme="majorHAnsi" w:eastAsiaTheme="minorEastAsia" w:hAnsiTheme="majorHAnsi" w:cstheme="majorHAnsi"/>
        </w:rPr>
        <w:t>determined</w:t>
      </w:r>
      <w:r w:rsidR="00803ED4">
        <w:rPr>
          <w:rFonts w:asciiTheme="majorHAnsi" w:eastAsiaTheme="minorEastAsia" w:hAnsiTheme="majorHAnsi" w:cstheme="majorHAnsi"/>
        </w:rPr>
        <w:t xml:space="preserve"> </w:t>
      </w:r>
      <w:r w:rsidR="00A44002">
        <w:rPr>
          <w:rFonts w:asciiTheme="majorHAnsi" w:eastAsiaTheme="minorEastAsia" w:hAnsiTheme="majorHAnsi" w:cstheme="majorHAnsi"/>
        </w:rPr>
        <w:t xml:space="preserve">for ROs in </w:t>
      </w:r>
      <w:r w:rsidR="00A44002" w:rsidRPr="00030D00">
        <w:rPr>
          <w:rFonts w:asciiTheme="majorHAnsi" w:eastAsiaTheme="minorEastAsia" w:hAnsiTheme="majorHAnsi" w:cstheme="majorHAnsi"/>
          <w:lang w:val="en-GB"/>
        </w:rPr>
        <w:t>legacy RACH configuration</w:t>
      </w:r>
      <w:r w:rsidR="00803ED4">
        <w:rPr>
          <w:rFonts w:asciiTheme="majorHAnsi" w:eastAsiaTheme="minorEastAsia" w:hAnsiTheme="majorHAnsi" w:cstheme="majorHAnsi"/>
        </w:rPr>
        <w:t xml:space="preserve"> and </w:t>
      </w:r>
      <w:r w:rsidR="00A569BA">
        <w:rPr>
          <w:rFonts w:asciiTheme="majorHAnsi" w:eastAsiaTheme="minorEastAsia" w:hAnsiTheme="majorHAnsi" w:cstheme="majorHAnsi"/>
        </w:rPr>
        <w:t>ROs in</w:t>
      </w:r>
      <w:r w:rsidR="00A44002">
        <w:rPr>
          <w:rFonts w:asciiTheme="majorHAnsi" w:eastAsiaTheme="minorEastAsia" w:hAnsiTheme="majorHAnsi" w:cstheme="majorHAnsi"/>
        </w:rPr>
        <w:t xml:space="preserve"> </w:t>
      </w:r>
      <w:r w:rsidR="00803ED4">
        <w:rPr>
          <w:rFonts w:asciiTheme="majorHAnsi" w:eastAsiaTheme="minorEastAsia" w:hAnsiTheme="majorHAnsi" w:cstheme="majorHAnsi"/>
        </w:rPr>
        <w:t xml:space="preserve">additional </w:t>
      </w:r>
      <w:r w:rsidR="00A44002" w:rsidRPr="00030D00">
        <w:rPr>
          <w:rFonts w:asciiTheme="majorHAnsi" w:eastAsiaTheme="minorEastAsia" w:hAnsiTheme="majorHAnsi" w:cstheme="majorHAnsi"/>
          <w:lang w:val="en-GB"/>
        </w:rPr>
        <w:t>RACH configuration</w:t>
      </w:r>
      <w:r w:rsidR="00803ED4">
        <w:rPr>
          <w:rFonts w:asciiTheme="majorHAnsi" w:eastAsiaTheme="minorEastAsia" w:hAnsiTheme="majorHAnsi" w:cstheme="majorHAnsi"/>
        </w:rPr>
        <w:t>.</w:t>
      </w:r>
      <w:r w:rsidR="00A569BA">
        <w:rPr>
          <w:rFonts w:asciiTheme="majorHAnsi" w:eastAsiaTheme="minorEastAsia" w:hAnsiTheme="majorHAnsi" w:cstheme="majorHAnsi"/>
        </w:rPr>
        <w:t xml:space="preserve"> </w:t>
      </w:r>
      <w:r w:rsidR="004E3FAE">
        <w:rPr>
          <w:rFonts w:asciiTheme="majorHAnsi" w:eastAsiaTheme="minorEastAsia" w:hAnsiTheme="majorHAnsi" w:cstheme="majorHAnsi"/>
        </w:rPr>
        <w:t>O</w:t>
      </w:r>
      <w:r w:rsidR="004E3FAE" w:rsidRPr="00FC2242">
        <w:rPr>
          <w:rFonts w:asciiTheme="majorHAnsi" w:eastAsiaTheme="minorEastAsia" w:hAnsiTheme="majorHAnsi" w:cstheme="majorHAnsi"/>
        </w:rPr>
        <w:t xml:space="preserve">ne example </w:t>
      </w:r>
      <w:r w:rsidR="00E65CB1">
        <w:rPr>
          <w:rFonts w:asciiTheme="majorHAnsi" w:eastAsiaTheme="minorEastAsia" w:hAnsiTheme="majorHAnsi" w:cstheme="majorHAnsi"/>
        </w:rPr>
        <w:t xml:space="preserve">of option 2 with Alt 2-3 </w:t>
      </w:r>
      <w:r w:rsidR="004E3FAE" w:rsidRPr="00FC2242">
        <w:rPr>
          <w:rFonts w:asciiTheme="majorHAnsi" w:eastAsiaTheme="minorEastAsia" w:hAnsiTheme="majorHAnsi" w:cstheme="majorHAnsi"/>
        </w:rPr>
        <w:t xml:space="preserve">is shown in </w:t>
      </w:r>
      <w:r w:rsidR="004E3FAE" w:rsidRPr="00FC2242">
        <w:rPr>
          <w:rFonts w:asciiTheme="majorHAnsi" w:eastAsiaTheme="minorEastAsia" w:hAnsiTheme="majorHAnsi" w:cstheme="majorHAnsi"/>
        </w:rPr>
        <w:fldChar w:fldCharType="begin"/>
      </w:r>
      <w:r w:rsidR="004E3FAE" w:rsidRPr="00FC2242">
        <w:rPr>
          <w:rFonts w:asciiTheme="majorHAnsi" w:eastAsiaTheme="minorEastAsia" w:hAnsiTheme="majorHAnsi" w:cstheme="majorHAnsi"/>
        </w:rPr>
        <w:instrText xml:space="preserve"> REF _Ref158041787 \h </w:instrText>
      </w:r>
      <w:r w:rsidR="004E3FAE">
        <w:rPr>
          <w:rFonts w:asciiTheme="majorHAnsi" w:eastAsiaTheme="minorEastAsia" w:hAnsiTheme="majorHAnsi" w:cstheme="majorHAnsi"/>
        </w:rPr>
        <w:instrText xml:space="preserve"> \* MERGEFORMAT </w:instrText>
      </w:r>
      <w:r w:rsidR="004E3FAE" w:rsidRPr="00FC2242">
        <w:rPr>
          <w:rFonts w:asciiTheme="majorHAnsi" w:eastAsiaTheme="minorEastAsia" w:hAnsiTheme="majorHAnsi" w:cstheme="majorHAnsi"/>
        </w:rPr>
      </w:r>
      <w:r w:rsidR="004E3FAE" w:rsidRPr="00FC2242">
        <w:rPr>
          <w:rFonts w:asciiTheme="majorHAnsi" w:eastAsiaTheme="minorEastAsia" w:hAnsiTheme="majorHAnsi" w:cstheme="majorHAnsi"/>
        </w:rPr>
        <w:fldChar w:fldCharType="separate"/>
      </w:r>
      <w:r w:rsidR="004E3FAE" w:rsidRPr="00FC2242">
        <w:rPr>
          <w:rFonts w:asciiTheme="majorHAnsi" w:hAnsiTheme="majorHAnsi" w:cstheme="majorHAnsi"/>
        </w:rPr>
        <w:t xml:space="preserve">Figure </w:t>
      </w:r>
      <w:r w:rsidR="004E3FAE" w:rsidRPr="00FC2242">
        <w:rPr>
          <w:rFonts w:asciiTheme="majorHAnsi" w:hAnsiTheme="majorHAnsi" w:cstheme="majorHAnsi"/>
          <w:noProof/>
        </w:rPr>
        <w:t>7</w:t>
      </w:r>
      <w:r w:rsidR="004E3FAE" w:rsidRPr="00FC2242">
        <w:rPr>
          <w:rFonts w:asciiTheme="majorHAnsi" w:eastAsiaTheme="minorEastAsia" w:hAnsiTheme="majorHAnsi" w:cstheme="majorHAnsi"/>
        </w:rPr>
        <w:fldChar w:fldCharType="end"/>
      </w:r>
      <w:r w:rsidR="004E3FAE">
        <w:rPr>
          <w:rFonts w:asciiTheme="majorHAnsi" w:eastAsiaTheme="minorEastAsia" w:hAnsiTheme="majorHAnsi" w:cstheme="majorHAnsi"/>
        </w:rPr>
        <w:t xml:space="preserve">, where it is assumed that </w:t>
      </w:r>
      <w:r w:rsidR="004E3FAE" w:rsidRPr="00FC2242">
        <w:rPr>
          <w:rFonts w:asciiTheme="majorHAnsi" w:eastAsiaTheme="minorEastAsia" w:hAnsiTheme="majorHAnsi" w:cstheme="majorHAnsi"/>
        </w:rPr>
        <w:t xml:space="preserve">FDMed RO=1, SSB-to-RO mapping N=1, repetition number </w:t>
      </w:r>
      <w:r w:rsidR="004E3FAE">
        <w:rPr>
          <w:rFonts w:asciiTheme="majorHAnsi" w:eastAsiaTheme="minorEastAsia" w:hAnsiTheme="majorHAnsi" w:cstheme="majorHAnsi" w:hint="eastAsia"/>
        </w:rPr>
        <w:t>R</w:t>
      </w:r>
      <w:r w:rsidR="004E3FAE" w:rsidRPr="00FC2242">
        <w:rPr>
          <w:rFonts w:asciiTheme="majorHAnsi" w:eastAsiaTheme="minorEastAsia" w:hAnsiTheme="majorHAnsi" w:cstheme="majorHAnsi"/>
        </w:rPr>
        <w:t>=4</w:t>
      </w:r>
      <w:r w:rsidR="004E3FAE">
        <w:rPr>
          <w:rFonts w:asciiTheme="majorHAnsi" w:eastAsiaTheme="minorEastAsia" w:hAnsiTheme="majorHAnsi" w:cstheme="majorHAnsi"/>
        </w:rPr>
        <w:t xml:space="preserve"> and number of SSB</w:t>
      </w:r>
      <w:r w:rsidR="004E3FAE" w:rsidRPr="00FC2242">
        <w:rPr>
          <w:rFonts w:asciiTheme="majorHAnsi" w:eastAsiaTheme="minorEastAsia" w:hAnsiTheme="majorHAnsi" w:cstheme="majorHAnsi"/>
        </w:rPr>
        <w:t xml:space="preserve"> = 2.</w:t>
      </w:r>
    </w:p>
    <w:p w14:paraId="07FD129F" w14:textId="77777777" w:rsidR="00CD7863" w:rsidRDefault="00407EF4" w:rsidP="00C829D6">
      <w:pPr>
        <w:keepNext/>
        <w:spacing w:before="120"/>
      </w:pPr>
      <w:r>
        <w:rPr>
          <w:rFonts w:asciiTheme="majorHAnsi" w:eastAsiaTheme="minorEastAsia" w:hAnsiTheme="majorHAnsi" w:cstheme="majorHAnsi"/>
          <w:noProof/>
        </w:rPr>
        <w:drawing>
          <wp:inline distT="0" distB="0" distL="0" distR="0" wp14:anchorId="776E2122" wp14:editId="62E9E5B0">
            <wp:extent cx="6137249" cy="10692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9316" cy="1085339"/>
                    </a:xfrm>
                    <a:prstGeom prst="rect">
                      <a:avLst/>
                    </a:prstGeom>
                    <a:noFill/>
                  </pic:spPr>
                </pic:pic>
              </a:graphicData>
            </a:graphic>
          </wp:inline>
        </w:drawing>
      </w:r>
    </w:p>
    <w:p w14:paraId="01226E82" w14:textId="47FA991A" w:rsidR="00D01A64" w:rsidRPr="00FC2242" w:rsidRDefault="00CD7863" w:rsidP="00C829D6">
      <w:pPr>
        <w:pStyle w:val="affff1"/>
        <w:rPr>
          <w:rFonts w:asciiTheme="majorHAnsi" w:eastAsiaTheme="minorEastAsia" w:hAnsiTheme="majorHAnsi" w:cstheme="majorHAnsi"/>
        </w:rPr>
      </w:pPr>
      <w:r>
        <w:t xml:space="preserve">Figure </w:t>
      </w:r>
      <w:fldSimple w:instr=" SEQ Figure \* ARABIC ">
        <w:r w:rsidR="00A8767D">
          <w:rPr>
            <w:noProof/>
          </w:rPr>
          <w:t>3</w:t>
        </w:r>
      </w:fldSimple>
      <w:r>
        <w:t xml:space="preserve"> </w:t>
      </w:r>
      <w:r w:rsidRPr="00FC2242">
        <w:rPr>
          <w:rFonts w:asciiTheme="majorHAnsi" w:hAnsiTheme="majorHAnsi" w:cstheme="majorHAnsi"/>
        </w:rPr>
        <w:t>PRACH with four repetitions</w:t>
      </w:r>
      <w:r>
        <w:rPr>
          <w:rFonts w:asciiTheme="majorHAnsi" w:hAnsiTheme="majorHAnsi" w:cstheme="majorHAnsi"/>
        </w:rPr>
        <w:t xml:space="preserve"> in option 2 with Alt-3</w:t>
      </w:r>
    </w:p>
    <w:p w14:paraId="2B67820B" w14:textId="3CF4B8C9" w:rsidR="0080635F" w:rsidRPr="00FC2242" w:rsidRDefault="0080635F" w:rsidP="00BA1F34">
      <w:pPr>
        <w:spacing w:before="120"/>
        <w:rPr>
          <w:rFonts w:asciiTheme="majorHAnsi" w:eastAsiaTheme="minorEastAsia" w:hAnsiTheme="majorHAnsi" w:cstheme="majorHAnsi"/>
        </w:rPr>
      </w:pPr>
    </w:p>
    <w:p w14:paraId="25527E1D" w14:textId="44B63FB1" w:rsidR="00F46BD1" w:rsidRPr="00FC2242" w:rsidRDefault="000E15B2"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Considering UL coverage enhancement is one of the key </w:t>
      </w:r>
      <w:r w:rsidR="00815A12" w:rsidRPr="00FC2242">
        <w:rPr>
          <w:rFonts w:asciiTheme="majorHAnsi" w:eastAsiaTheme="minorEastAsia" w:hAnsiTheme="majorHAnsi" w:cstheme="majorHAnsi"/>
        </w:rPr>
        <w:t>motivations</w:t>
      </w:r>
      <w:r w:rsidRPr="00FC2242">
        <w:rPr>
          <w:rFonts w:asciiTheme="majorHAnsi" w:eastAsiaTheme="minorEastAsia" w:hAnsiTheme="majorHAnsi" w:cstheme="majorHAnsi"/>
        </w:rPr>
        <w:t xml:space="preserve"> to support SBFD operation, it is reasonable to support </w:t>
      </w:r>
      <w:r w:rsidR="00771444" w:rsidRPr="00FC2242">
        <w:rPr>
          <w:rFonts w:asciiTheme="majorHAnsi" w:eastAsiaTheme="minorEastAsia" w:hAnsiTheme="majorHAnsi" w:cstheme="majorHAnsi"/>
        </w:rPr>
        <w:t>PRACH with</w:t>
      </w:r>
      <w:r w:rsidRPr="00FC2242">
        <w:rPr>
          <w:rFonts w:asciiTheme="majorHAnsi" w:eastAsiaTheme="minorEastAsia" w:hAnsiTheme="majorHAnsi" w:cstheme="majorHAnsi"/>
        </w:rPr>
        <w:t xml:space="preserve"> repetition on SBFD symbols</w:t>
      </w:r>
      <w:r w:rsidR="0081074B" w:rsidRPr="00FC2242">
        <w:rPr>
          <w:rFonts w:asciiTheme="majorHAnsi" w:eastAsiaTheme="minorEastAsia" w:hAnsiTheme="majorHAnsi" w:cstheme="majorHAnsi"/>
        </w:rPr>
        <w:t xml:space="preserve"> </w:t>
      </w:r>
      <w:r w:rsidR="008A285A" w:rsidRPr="00FC2242">
        <w:rPr>
          <w:rFonts w:asciiTheme="majorHAnsi" w:eastAsiaTheme="minorEastAsia" w:hAnsiTheme="majorHAnsi" w:cstheme="majorHAnsi"/>
        </w:rPr>
        <w:t>(</w:t>
      </w:r>
      <w:r w:rsidR="0081074B" w:rsidRPr="00FC2242">
        <w:rPr>
          <w:rFonts w:asciiTheme="majorHAnsi" w:eastAsiaTheme="minorEastAsia" w:hAnsiTheme="majorHAnsi" w:cstheme="majorHAnsi"/>
        </w:rPr>
        <w:t>extra valid RACH occasion(s) located on SBFD symbols</w:t>
      </w:r>
      <w:r w:rsidR="008A285A" w:rsidRPr="00FC2242">
        <w:rPr>
          <w:rFonts w:asciiTheme="majorHAnsi" w:eastAsiaTheme="minorEastAsia" w:hAnsiTheme="majorHAnsi" w:cstheme="majorHAnsi"/>
        </w:rPr>
        <w:t>).</w:t>
      </w:r>
      <w:r w:rsidR="00CC010D" w:rsidRPr="00FC2242">
        <w:rPr>
          <w:rFonts w:asciiTheme="majorHAnsi" w:eastAsiaTheme="minorEastAsia" w:hAnsiTheme="majorHAnsi" w:cstheme="majorHAnsi"/>
        </w:rPr>
        <w:t xml:space="preserve"> </w:t>
      </w:r>
    </w:p>
    <w:p w14:paraId="285214EA" w14:textId="596718AC" w:rsidR="002F57DF" w:rsidRPr="008771EB" w:rsidRDefault="008A0806" w:rsidP="00066A0E">
      <w:pPr>
        <w:pStyle w:val="-Proposal"/>
      </w:pPr>
      <w:r w:rsidRPr="008771EB">
        <w:t xml:space="preserve">PRACH repetition on </w:t>
      </w:r>
      <w:r w:rsidR="00CE39E6">
        <w:t>additional</w:t>
      </w:r>
      <w:r w:rsidR="00CE39E6" w:rsidRPr="008771EB">
        <w:t xml:space="preserve"> </w:t>
      </w:r>
      <w:r w:rsidRPr="008771EB">
        <w:t>valid RO in SBFD slots should be supported</w:t>
      </w:r>
      <w:r w:rsidR="00BF20D1" w:rsidRPr="008771EB">
        <w:t xml:space="preserve">. </w:t>
      </w:r>
      <w:r w:rsidR="006930CC" w:rsidRPr="008771EB">
        <w:t xml:space="preserve"> </w:t>
      </w:r>
    </w:p>
    <w:p w14:paraId="20A5DE9A" w14:textId="5AF67D69" w:rsidR="004228B0" w:rsidRPr="00B05E56" w:rsidRDefault="004228B0" w:rsidP="00C829D6">
      <w:pPr>
        <w:pStyle w:val="-Proposal"/>
      </w:pPr>
      <w:r>
        <w:rPr>
          <w:rFonts w:asciiTheme="majorHAnsi" w:eastAsiaTheme="minorEastAsia" w:hAnsiTheme="majorHAnsi" w:cstheme="majorHAnsi"/>
        </w:rPr>
        <w:t>For RO group determination in option 1 and option 2</w:t>
      </w:r>
    </w:p>
    <w:p w14:paraId="4EE04874" w14:textId="05A50350" w:rsidR="001A39F5" w:rsidRPr="00946538" w:rsidRDefault="00CE39E6" w:rsidP="00946538">
      <w:pPr>
        <w:pStyle w:val="affffff2"/>
        <w:numPr>
          <w:ilvl w:val="0"/>
          <w:numId w:val="27"/>
        </w:numPr>
        <w:spacing w:before="120"/>
        <w:rPr>
          <w:b/>
          <w:bCs/>
          <w:i/>
          <w:iCs/>
        </w:rPr>
      </w:pPr>
      <w:r>
        <w:rPr>
          <w:b/>
          <w:bCs/>
          <w:i/>
          <w:iCs/>
        </w:rPr>
        <w:t>T</w:t>
      </w:r>
      <w:r w:rsidR="004228B0" w:rsidRPr="00B05E56">
        <w:rPr>
          <w:b/>
          <w:bCs/>
          <w:i/>
          <w:iCs/>
        </w:rPr>
        <w:t xml:space="preserve">he RO group should be separately </w:t>
      </w:r>
      <w:r>
        <w:rPr>
          <w:b/>
          <w:bCs/>
          <w:i/>
          <w:iCs/>
        </w:rPr>
        <w:t>determined</w:t>
      </w:r>
      <w:r w:rsidR="004228B0" w:rsidRPr="00B05E56">
        <w:rPr>
          <w:b/>
          <w:bCs/>
          <w:i/>
          <w:iCs/>
        </w:rPr>
        <w:t xml:space="preserve"> </w:t>
      </w:r>
      <w:r>
        <w:rPr>
          <w:b/>
          <w:bCs/>
          <w:i/>
          <w:iCs/>
        </w:rPr>
        <w:t>for</w:t>
      </w:r>
      <w:r w:rsidR="004228B0" w:rsidRPr="00B05E56">
        <w:rPr>
          <w:b/>
          <w:bCs/>
          <w:i/>
          <w:iCs/>
        </w:rPr>
        <w:t xml:space="preserve"> legacy ROs and additional ROs </w:t>
      </w:r>
    </w:p>
    <w:p w14:paraId="0C3D2F3F" w14:textId="77777777" w:rsidR="00F453E5" w:rsidRPr="004C540D" w:rsidRDefault="00F453E5" w:rsidP="00A143F2">
      <w:pPr>
        <w:spacing w:before="120"/>
        <w:rPr>
          <w:rFonts w:asciiTheme="majorHAnsi" w:eastAsiaTheme="minorEastAsia" w:hAnsiTheme="majorHAnsi" w:cstheme="majorHAnsi"/>
        </w:rPr>
      </w:pPr>
    </w:p>
    <w:p w14:paraId="18E115FD" w14:textId="68766473" w:rsidR="006A7012" w:rsidRDefault="0007287D" w:rsidP="00BA1F34">
      <w:pPr>
        <w:pStyle w:val="31"/>
        <w:spacing w:before="120"/>
        <w:ind w:left="182" w:hanging="182"/>
        <w:rPr>
          <w:rFonts w:eastAsiaTheme="minorEastAsia" w:cs="Arial"/>
          <w:sz w:val="24"/>
          <w:szCs w:val="40"/>
        </w:rPr>
      </w:pPr>
      <w:r w:rsidRPr="004F20B3">
        <w:rPr>
          <w:rFonts w:eastAsiaTheme="minorEastAsia" w:cs="Arial"/>
          <w:sz w:val="24"/>
          <w:szCs w:val="40"/>
        </w:rPr>
        <w:t>Msg2</w:t>
      </w:r>
      <w:r w:rsidR="00DE46C4" w:rsidRPr="004F20B3">
        <w:rPr>
          <w:rFonts w:eastAsiaTheme="minorEastAsia" w:cs="Arial"/>
          <w:sz w:val="24"/>
          <w:szCs w:val="40"/>
        </w:rPr>
        <w:t xml:space="preserve"> </w:t>
      </w:r>
      <w:r w:rsidR="00946D83" w:rsidRPr="004F20B3">
        <w:rPr>
          <w:rFonts w:eastAsiaTheme="minorEastAsia" w:cs="Arial"/>
          <w:sz w:val="24"/>
          <w:szCs w:val="40"/>
        </w:rPr>
        <w:t xml:space="preserve">PDSCH </w:t>
      </w:r>
      <w:r w:rsidR="006F5E97" w:rsidRPr="004F20B3">
        <w:rPr>
          <w:rFonts w:eastAsiaTheme="minorEastAsia" w:cs="Arial"/>
          <w:sz w:val="24"/>
          <w:szCs w:val="40"/>
        </w:rPr>
        <w:t xml:space="preserve">and </w:t>
      </w:r>
      <w:r w:rsidR="00DE46C4" w:rsidRPr="004F20B3">
        <w:rPr>
          <w:rFonts w:eastAsiaTheme="minorEastAsia" w:cs="Arial"/>
          <w:sz w:val="24"/>
          <w:szCs w:val="40"/>
        </w:rPr>
        <w:t>Msg4</w:t>
      </w:r>
      <w:r w:rsidR="00A10969" w:rsidRPr="004F20B3">
        <w:rPr>
          <w:rFonts w:eastAsiaTheme="minorEastAsia" w:cs="Arial"/>
          <w:sz w:val="24"/>
          <w:szCs w:val="40"/>
        </w:rPr>
        <w:t xml:space="preserve"> </w:t>
      </w:r>
      <w:r w:rsidR="00946D83" w:rsidRPr="004F20B3">
        <w:rPr>
          <w:rFonts w:eastAsiaTheme="minorEastAsia" w:cs="Arial"/>
          <w:sz w:val="24"/>
          <w:szCs w:val="40"/>
        </w:rPr>
        <w:t xml:space="preserve">PDSCH </w:t>
      </w:r>
      <w:r w:rsidR="00A10969" w:rsidRPr="004F20B3">
        <w:rPr>
          <w:rFonts w:eastAsiaTheme="minorEastAsia" w:cs="Arial"/>
          <w:sz w:val="24"/>
          <w:szCs w:val="40"/>
        </w:rPr>
        <w:t>reception</w:t>
      </w:r>
    </w:p>
    <w:p w14:paraId="774309AF" w14:textId="40228911" w:rsidR="003B1F57" w:rsidRDefault="003B1F57" w:rsidP="003B1F57">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the following agreement </w:t>
      </w:r>
      <w:r w:rsidR="00993777">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3B1F57" w14:paraId="3B0F8CA9" w14:textId="77777777" w:rsidTr="00893525">
        <w:tc>
          <w:tcPr>
            <w:tcW w:w="9628" w:type="dxa"/>
          </w:tcPr>
          <w:p w14:paraId="333C1399" w14:textId="77777777" w:rsidR="003B1F57" w:rsidRPr="00F717A9" w:rsidRDefault="003B1F57"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22C8ADD3" w14:textId="77777777" w:rsidR="003B1F57" w:rsidRPr="00F717A9" w:rsidRDefault="003B1F57"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07C137F2"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Msg2[/Msg4 PDSCH] reception in DL subband(s)</w:t>
            </w:r>
          </w:p>
          <w:p w14:paraId="1A8BEC8C"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04FE8217"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lastRenderedPageBreak/>
              <w:t>M</w:t>
            </w:r>
            <w:r w:rsidRPr="00F717A9">
              <w:rPr>
                <w:rFonts w:ascii="Times" w:eastAsia="Batang" w:hAnsi="Times"/>
                <w:sz w:val="20"/>
                <w:szCs w:val="24"/>
                <w:lang w:val="en-GB" w:eastAsia="x-none"/>
              </w:rPr>
              <w:t>sg3 repetition</w:t>
            </w:r>
          </w:p>
          <w:p w14:paraId="32D16DEB"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2772A7BD"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ther/how gNB to identify whether a UE is SBFD aware UE or non-SBFD aware UE</w:t>
            </w:r>
          </w:p>
          <w:p w14:paraId="3642C86B" w14:textId="65BFE816" w:rsidR="003B1F57" w:rsidRPr="00915B30" w:rsidRDefault="003B1F57" w:rsidP="00915B30">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71C67708" w14:textId="5E5AAE63" w:rsidR="00A3020B" w:rsidRPr="00FC2242" w:rsidRDefault="00772E3D" w:rsidP="00BA1F34">
      <w:pPr>
        <w:spacing w:before="120"/>
        <w:rPr>
          <w:rFonts w:asciiTheme="majorHAnsi" w:eastAsiaTheme="minorEastAsia" w:hAnsiTheme="majorHAnsi" w:cstheme="majorHAnsi"/>
          <w:lang w:val="en-GB"/>
        </w:rPr>
      </w:pPr>
      <w:r w:rsidRPr="00FC2242">
        <w:rPr>
          <w:rFonts w:asciiTheme="majorHAnsi" w:eastAsiaTheme="minorEastAsia" w:hAnsiTheme="majorHAnsi" w:cstheme="majorHAnsi"/>
          <w:lang w:val="en-GB"/>
        </w:rPr>
        <w:lastRenderedPageBreak/>
        <w:t>DCI format 1_0</w:t>
      </w:r>
      <w:r w:rsidR="0093677F" w:rsidRPr="00FC2242">
        <w:rPr>
          <w:rFonts w:asciiTheme="majorHAnsi" w:eastAsiaTheme="minorEastAsia" w:hAnsiTheme="majorHAnsi" w:cstheme="majorHAnsi"/>
          <w:lang w:val="en-GB"/>
        </w:rPr>
        <w:t xml:space="preserve"> </w:t>
      </w:r>
      <w:r w:rsidRPr="00FC2242">
        <w:rPr>
          <w:rFonts w:asciiTheme="majorHAnsi" w:eastAsiaTheme="minorEastAsia" w:hAnsiTheme="majorHAnsi" w:cstheme="majorHAnsi"/>
          <w:lang w:val="en-GB"/>
        </w:rPr>
        <w:t xml:space="preserve">is used to schedule Msg2 </w:t>
      </w:r>
      <w:r w:rsidR="00047327" w:rsidRPr="00FC2242">
        <w:rPr>
          <w:rFonts w:asciiTheme="majorHAnsi" w:eastAsiaTheme="minorEastAsia" w:hAnsiTheme="majorHAnsi" w:cstheme="majorHAnsi"/>
          <w:lang w:val="en-GB"/>
        </w:rPr>
        <w:t xml:space="preserve">PDSCH </w:t>
      </w:r>
      <w:r w:rsidRPr="00FC2242">
        <w:rPr>
          <w:rFonts w:asciiTheme="majorHAnsi" w:eastAsiaTheme="minorEastAsia" w:hAnsiTheme="majorHAnsi" w:cstheme="majorHAnsi"/>
          <w:lang w:val="en-GB"/>
        </w:rPr>
        <w:t>and Msg4</w:t>
      </w:r>
      <w:r w:rsidR="00047327" w:rsidRPr="00FC2242">
        <w:rPr>
          <w:rFonts w:asciiTheme="majorHAnsi" w:eastAsiaTheme="minorEastAsia" w:hAnsiTheme="majorHAnsi" w:cstheme="majorHAnsi"/>
          <w:lang w:val="en-GB"/>
        </w:rPr>
        <w:t xml:space="preserve"> PDSCH.</w:t>
      </w:r>
      <w:r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Either </w:t>
      </w:r>
      <w:r w:rsidR="00F13989" w:rsidRPr="00FC2242">
        <w:rPr>
          <w:rFonts w:asciiTheme="majorHAnsi" w:eastAsiaTheme="minorEastAsia" w:hAnsiTheme="majorHAnsi" w:cstheme="majorHAnsi"/>
          <w:lang w:val="en-GB"/>
        </w:rPr>
        <w:t>interleave</w:t>
      </w:r>
      <w:r w:rsidR="00D96FCB" w:rsidRPr="00FC2242">
        <w:rPr>
          <w:rFonts w:asciiTheme="majorHAnsi" w:eastAsiaTheme="minorEastAsia" w:hAnsiTheme="majorHAnsi" w:cstheme="majorHAnsi"/>
          <w:lang w:val="en-GB"/>
        </w:rPr>
        <w:t>d</w:t>
      </w:r>
      <w:r w:rsidR="00F13989"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VRB-to-PRB mapping or </w:t>
      </w:r>
      <w:r w:rsidR="004F3E28" w:rsidRPr="00FC2242">
        <w:rPr>
          <w:rFonts w:asciiTheme="majorHAnsi" w:eastAsiaTheme="minorEastAsia" w:hAnsiTheme="majorHAnsi" w:cstheme="majorHAnsi"/>
          <w:lang w:val="en-GB"/>
        </w:rPr>
        <w:t xml:space="preserve">non-interleaved </w:t>
      </w:r>
      <w:r w:rsidR="00C30DAF" w:rsidRPr="00FC2242">
        <w:rPr>
          <w:rFonts w:asciiTheme="majorHAnsi" w:eastAsiaTheme="minorEastAsia" w:hAnsiTheme="majorHAnsi" w:cstheme="majorHAnsi"/>
          <w:lang w:val="en-GB"/>
        </w:rPr>
        <w:t>VR</w:t>
      </w:r>
      <w:r w:rsidR="00935132" w:rsidRPr="00FC2242">
        <w:rPr>
          <w:rFonts w:asciiTheme="majorHAnsi" w:eastAsiaTheme="minorEastAsia" w:hAnsiTheme="majorHAnsi" w:cstheme="majorHAnsi"/>
          <w:lang w:val="en-GB"/>
        </w:rPr>
        <w:t>B-to-PRB</w:t>
      </w:r>
      <w:r w:rsidR="009C5F4A"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mapping can be indicated according to channel condition</w:t>
      </w:r>
      <w:r w:rsidR="005078FB"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However, interleaved VRB-to-PRB mapping is determined within initial DL BWP while only DL subband can be used for PDSCH reception</w:t>
      </w:r>
      <w:r w:rsidR="00C05536"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If interleaved VRB-to-PRB mapping is used, it is highly possible that lots of PRBs occupied by PDSCH are located outside DL subband. </w:t>
      </w:r>
      <w:r w:rsidR="008A0806">
        <w:rPr>
          <w:rFonts w:asciiTheme="majorHAnsi" w:eastAsiaTheme="minorEastAsia" w:hAnsiTheme="majorHAnsi" w:cstheme="majorHAnsi"/>
          <w:lang w:val="en-GB"/>
        </w:rPr>
        <w:t>I</w:t>
      </w:r>
      <w:r w:rsidR="00047327" w:rsidRPr="00FC2242">
        <w:rPr>
          <w:rFonts w:asciiTheme="majorHAnsi" w:eastAsiaTheme="minorEastAsia" w:hAnsiTheme="majorHAnsi" w:cstheme="majorHAnsi"/>
          <w:lang w:val="en-GB"/>
        </w:rPr>
        <w:t xml:space="preserve">t is already captured in current specification that </w:t>
      </w:r>
      <w:r w:rsidR="005B6660" w:rsidRPr="00FC2242">
        <w:rPr>
          <w:rFonts w:asciiTheme="majorHAnsi" w:eastAsiaTheme="minorEastAsia" w:hAnsiTheme="majorHAnsi" w:cstheme="majorHAnsi"/>
          <w:lang w:val="en-GB"/>
        </w:rPr>
        <w:t>VRB</w:t>
      </w:r>
      <w:r w:rsidR="00146B05" w:rsidRPr="00FC2242">
        <w:rPr>
          <w:rFonts w:asciiTheme="majorHAnsi" w:eastAsiaTheme="minorEastAsia" w:hAnsiTheme="majorHAnsi" w:cstheme="majorHAnsi"/>
          <w:lang w:val="en-GB"/>
        </w:rPr>
        <w:t>s</w:t>
      </w:r>
      <w:r w:rsidR="005B6660" w:rsidRPr="00FC2242">
        <w:rPr>
          <w:rFonts w:asciiTheme="majorHAnsi" w:eastAsiaTheme="minorEastAsia" w:hAnsiTheme="majorHAnsi" w:cstheme="majorHAnsi"/>
          <w:lang w:val="en-GB"/>
        </w:rPr>
        <w:t xml:space="preserve"> are assigned for transmission when the corresponding PRBs are declared as available for PDSCH, i.e., </w:t>
      </w:r>
      <w:r w:rsidR="00047327" w:rsidRPr="00FC2242">
        <w:rPr>
          <w:rFonts w:asciiTheme="majorHAnsi" w:eastAsiaTheme="minorEastAsia" w:hAnsiTheme="majorHAnsi" w:cstheme="majorHAnsi"/>
          <w:lang w:val="en-GB"/>
        </w:rPr>
        <w:t xml:space="preserve">PDSCH can only be mapped to available resources, i.e., rate matching is automatically adopted once unavailable resources collide with the target T/F resources for PDSCH transmission. </w:t>
      </w:r>
      <w:r w:rsidR="00AF1D90">
        <w:rPr>
          <w:rFonts w:asciiTheme="majorHAnsi" w:eastAsiaTheme="minorEastAsia" w:hAnsiTheme="majorHAnsi" w:cstheme="majorHAnsi"/>
          <w:lang w:val="en-GB"/>
        </w:rPr>
        <w:t>It boils down to how to clarify the unavailable resources coming along with SBFD operation</w:t>
      </w:r>
      <w:r w:rsidR="00CB589E" w:rsidRPr="00FC2242">
        <w:rPr>
          <w:rFonts w:asciiTheme="majorHAnsi" w:eastAsiaTheme="minorEastAsia" w:hAnsiTheme="majorHAnsi" w:cstheme="majorHAnsi"/>
        </w:rPr>
        <w:t>.</w:t>
      </w:r>
      <w:r w:rsidR="007F6359" w:rsidRPr="00FC2242">
        <w:rPr>
          <w:rFonts w:asciiTheme="majorHAnsi" w:eastAsiaTheme="minorEastAsia" w:hAnsiTheme="majorHAnsi" w:cstheme="majorHAnsi"/>
          <w:lang w:val="en-GB"/>
        </w:rPr>
        <w:t xml:space="preserve"> </w:t>
      </w:r>
      <w:r w:rsidR="00AF1D90">
        <w:rPr>
          <w:rFonts w:asciiTheme="majorHAnsi" w:eastAsiaTheme="minorEastAsia" w:hAnsiTheme="majorHAnsi" w:cstheme="majorHAnsi"/>
          <w:lang w:val="en-GB"/>
        </w:rPr>
        <w:t xml:space="preserve">For example, we may </w:t>
      </w:r>
      <w:r w:rsidR="003F7C51">
        <w:rPr>
          <w:rFonts w:asciiTheme="majorHAnsi" w:eastAsiaTheme="minorEastAsia" w:hAnsiTheme="majorHAnsi" w:cstheme="majorHAnsi" w:hint="eastAsia"/>
          <w:lang w:val="en-GB"/>
        </w:rPr>
        <w:t>need</w:t>
      </w:r>
      <w:r w:rsidR="003F7C51">
        <w:rPr>
          <w:rFonts w:asciiTheme="majorHAnsi" w:eastAsiaTheme="minorEastAsia" w:hAnsiTheme="majorHAnsi" w:cstheme="majorHAnsi"/>
          <w:lang w:val="en-GB"/>
        </w:rPr>
        <w:t xml:space="preserve"> to </w:t>
      </w:r>
      <w:r w:rsidR="00AF1D90">
        <w:rPr>
          <w:rFonts w:asciiTheme="majorHAnsi" w:eastAsiaTheme="minorEastAsia" w:hAnsiTheme="majorHAnsi" w:cstheme="majorHAnsi"/>
          <w:lang w:val="en-GB"/>
        </w:rPr>
        <w:t xml:space="preserve">explicitly capture in the specification that only RBs within DL subband on SBFD symbols are available for PDSCH. </w:t>
      </w:r>
      <w:r w:rsidR="00047327" w:rsidRPr="00FC2242">
        <w:rPr>
          <w:rFonts w:asciiTheme="majorHAnsi" w:eastAsiaTheme="minorEastAsia" w:hAnsiTheme="majorHAnsi" w:cstheme="majorHAnsi"/>
          <w:lang w:val="en-GB"/>
        </w:rPr>
        <w:t>On the other hand, n</w:t>
      </w:r>
      <w:r w:rsidR="00C30DAF" w:rsidRPr="00FC2242">
        <w:rPr>
          <w:rFonts w:asciiTheme="majorHAnsi" w:eastAsiaTheme="minorEastAsia" w:hAnsiTheme="majorHAnsi" w:cstheme="majorHAnsi"/>
          <w:lang w:val="en-GB"/>
        </w:rPr>
        <w:t xml:space="preserve">on-interleaved </w:t>
      </w:r>
      <w:r w:rsidR="00A405F1" w:rsidRPr="00FC2242">
        <w:rPr>
          <w:rFonts w:asciiTheme="majorHAnsi" w:eastAsiaTheme="minorEastAsia" w:hAnsiTheme="majorHAnsi" w:cstheme="majorHAnsi"/>
          <w:lang w:val="en-GB"/>
        </w:rPr>
        <w:t xml:space="preserve">VRB-to-PRB mapping </w:t>
      </w:r>
      <w:r w:rsidR="00AE5035" w:rsidRPr="00FC2242">
        <w:rPr>
          <w:rFonts w:asciiTheme="majorHAnsi" w:eastAsiaTheme="minorEastAsia" w:hAnsiTheme="majorHAnsi" w:cstheme="majorHAnsi"/>
          <w:lang w:val="en-GB"/>
        </w:rPr>
        <w:t>can be used to avoid PDSCH in UL subband</w:t>
      </w:r>
      <w:r w:rsidR="00047327" w:rsidRPr="00FC2242">
        <w:rPr>
          <w:rFonts w:asciiTheme="majorHAnsi" w:eastAsiaTheme="minorEastAsia" w:hAnsiTheme="majorHAnsi" w:cstheme="majorHAnsi"/>
          <w:lang w:val="en-GB"/>
        </w:rPr>
        <w:t xml:space="preserve">. </w:t>
      </w:r>
    </w:p>
    <w:p w14:paraId="02F31093" w14:textId="2270046B" w:rsidR="00EF4364" w:rsidRPr="00FC2242" w:rsidRDefault="003A6242" w:rsidP="00BA1F34">
      <w:pPr>
        <w:pStyle w:val="-"/>
        <w:rPr>
          <w:rFonts w:asciiTheme="majorHAnsi" w:hAnsiTheme="majorHAnsi" w:cstheme="majorHAnsi"/>
        </w:rPr>
      </w:pPr>
      <w:r w:rsidRPr="00FC2242">
        <w:rPr>
          <w:rFonts w:asciiTheme="majorHAnsi" w:hAnsiTheme="majorHAnsi" w:cstheme="majorHAnsi"/>
        </w:rPr>
        <w:drawing>
          <wp:inline distT="0" distB="0" distL="0" distR="0" wp14:anchorId="3E663824" wp14:editId="50AC1A50">
            <wp:extent cx="5767754" cy="2257910"/>
            <wp:effectExtent l="0" t="0" r="444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74974" cy="2260737"/>
                    </a:xfrm>
                    <a:prstGeom prst="rect">
                      <a:avLst/>
                    </a:prstGeom>
                  </pic:spPr>
                </pic:pic>
              </a:graphicData>
            </a:graphic>
          </wp:inline>
        </w:drawing>
      </w:r>
    </w:p>
    <w:p w14:paraId="46181924" w14:textId="76B40490" w:rsidR="00C23C13" w:rsidRDefault="00EF4364" w:rsidP="00BA1F34">
      <w:pPr>
        <w:pStyle w:val="affff1"/>
        <w:rPr>
          <w:rFonts w:asciiTheme="majorHAnsi" w:eastAsiaTheme="minorEastAsia" w:hAnsiTheme="majorHAnsi" w:cstheme="majorHAnsi"/>
          <w:lang w:val="en-GB"/>
        </w:rPr>
      </w:pPr>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A8767D">
        <w:rPr>
          <w:rFonts w:asciiTheme="majorHAnsi" w:hAnsiTheme="majorHAnsi" w:cstheme="majorHAnsi"/>
          <w:noProof/>
        </w:rPr>
        <w:t>4</w:t>
      </w:r>
      <w:r w:rsidRPr="00FC2242">
        <w:rPr>
          <w:rFonts w:asciiTheme="majorHAnsi" w:hAnsiTheme="majorHAnsi" w:cstheme="majorHAnsi"/>
        </w:rPr>
        <w:fldChar w:fldCharType="end"/>
      </w:r>
      <w:r w:rsidR="003A6242" w:rsidRPr="00FC2242">
        <w:rPr>
          <w:rFonts w:asciiTheme="majorHAnsi" w:hAnsiTheme="majorHAnsi" w:cstheme="majorHAnsi"/>
        </w:rPr>
        <w:t xml:space="preserve"> </w:t>
      </w:r>
      <w:r w:rsidR="003A6242" w:rsidRPr="00FC2242">
        <w:rPr>
          <w:rFonts w:asciiTheme="majorHAnsi" w:eastAsiaTheme="minorEastAsia" w:hAnsiTheme="majorHAnsi" w:cstheme="majorHAnsi"/>
          <w:lang w:val="en-GB"/>
        </w:rPr>
        <w:t xml:space="preserve">Rate matching used to determine the PRBs for </w:t>
      </w:r>
      <w:r w:rsidR="00196A65" w:rsidRPr="00FC2242">
        <w:rPr>
          <w:rFonts w:asciiTheme="majorHAnsi" w:eastAsiaTheme="minorEastAsia" w:hAnsiTheme="majorHAnsi" w:cstheme="majorHAnsi"/>
          <w:lang w:val="en-GB"/>
        </w:rPr>
        <w:t>Msg2 PDSCH</w:t>
      </w:r>
      <w:r w:rsidR="003A6242" w:rsidRPr="00FC2242">
        <w:rPr>
          <w:rFonts w:asciiTheme="majorHAnsi" w:eastAsiaTheme="minorEastAsia" w:hAnsiTheme="majorHAnsi" w:cstheme="majorHAnsi"/>
          <w:lang w:val="en-GB"/>
        </w:rPr>
        <w:t xml:space="preserve"> and </w:t>
      </w:r>
      <w:r w:rsidR="00196A65" w:rsidRPr="00FC2242">
        <w:rPr>
          <w:rFonts w:asciiTheme="majorHAnsi" w:eastAsiaTheme="minorEastAsia" w:hAnsiTheme="majorHAnsi" w:cstheme="majorHAnsi"/>
          <w:lang w:val="en-GB"/>
        </w:rPr>
        <w:t>Msg4 PDSCH</w:t>
      </w:r>
    </w:p>
    <w:p w14:paraId="16D98632" w14:textId="77777777" w:rsidR="00AF1D90" w:rsidRPr="00FC2242" w:rsidRDefault="00AF1D90" w:rsidP="00BA1F34">
      <w:pPr>
        <w:pStyle w:val="affff1"/>
        <w:rPr>
          <w:rFonts w:asciiTheme="majorHAnsi" w:eastAsiaTheme="minorEastAsia" w:hAnsiTheme="majorHAnsi" w:cstheme="majorHAnsi"/>
          <w:lang w:val="en-GB"/>
        </w:rPr>
      </w:pPr>
    </w:p>
    <w:p w14:paraId="2B831BFD" w14:textId="41C4FEEA" w:rsidR="00FD40C9" w:rsidRPr="008771EB" w:rsidRDefault="00F2052B" w:rsidP="00066A0E">
      <w:pPr>
        <w:pStyle w:val="-Proposal"/>
      </w:pPr>
      <w:r w:rsidRPr="008771EB">
        <w:t xml:space="preserve">RAN1 needs to clarify that only the RBs contained in DL subband are available RBs for PDSCH in SBFD symbols. </w:t>
      </w:r>
    </w:p>
    <w:p w14:paraId="251015DA" w14:textId="77777777" w:rsidR="00937FCE" w:rsidRPr="003F7C51" w:rsidRDefault="00937FCE" w:rsidP="00937FCE">
      <w:pPr>
        <w:spacing w:before="120"/>
        <w:rPr>
          <w:rFonts w:asciiTheme="majorHAnsi" w:eastAsiaTheme="minorEastAsia" w:hAnsiTheme="majorHAnsi" w:cstheme="majorHAnsi"/>
        </w:rPr>
      </w:pPr>
    </w:p>
    <w:p w14:paraId="1806BD69" w14:textId="4045B176" w:rsidR="002626A2" w:rsidRDefault="007D7AA4" w:rsidP="00BA1F34">
      <w:pPr>
        <w:pStyle w:val="31"/>
        <w:spacing w:before="120"/>
        <w:ind w:left="182" w:hanging="182"/>
        <w:rPr>
          <w:rFonts w:eastAsiaTheme="minorEastAsia" w:cs="Arial"/>
          <w:sz w:val="24"/>
          <w:szCs w:val="40"/>
        </w:rPr>
      </w:pPr>
      <w:r w:rsidRPr="004F20B3">
        <w:rPr>
          <w:rFonts w:eastAsiaTheme="minorEastAsia" w:cs="Arial"/>
          <w:sz w:val="24"/>
          <w:szCs w:val="40"/>
        </w:rPr>
        <w:t>Msg3</w:t>
      </w:r>
      <w:r w:rsidR="00A10969" w:rsidRPr="004F20B3">
        <w:rPr>
          <w:rFonts w:eastAsiaTheme="minorEastAsia" w:cs="Arial"/>
          <w:sz w:val="24"/>
          <w:szCs w:val="40"/>
        </w:rPr>
        <w:t xml:space="preserve"> </w:t>
      </w:r>
      <w:r w:rsidR="00757741" w:rsidRPr="004F20B3">
        <w:rPr>
          <w:rFonts w:eastAsiaTheme="minorEastAsia" w:cs="Arial"/>
          <w:sz w:val="24"/>
          <w:szCs w:val="40"/>
        </w:rPr>
        <w:t xml:space="preserve">PUSCH </w:t>
      </w:r>
      <w:r w:rsidR="00A10969" w:rsidRPr="004F20B3">
        <w:rPr>
          <w:rFonts w:eastAsiaTheme="minorEastAsia" w:cs="Arial"/>
          <w:sz w:val="24"/>
          <w:szCs w:val="40"/>
        </w:rPr>
        <w:t>transmission across SBFD symbol and non-SBFD symbol</w:t>
      </w:r>
    </w:p>
    <w:p w14:paraId="7E960E4F" w14:textId="212E429C" w:rsidR="002328A4" w:rsidRDefault="002328A4" w:rsidP="002328A4">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rPr>
        <w:t xml:space="preserve">SBFD RA </w:t>
      </w:r>
      <w:r>
        <w:rPr>
          <w:rFonts w:asciiTheme="majorHAnsi" w:eastAsiaTheme="minorEastAsia" w:hAnsiTheme="majorHAnsi" w:cstheme="majorHAnsi" w:hint="eastAsia"/>
        </w:rPr>
        <w:t>operation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2328A4" w14:paraId="3DDE66DE" w14:textId="77777777" w:rsidTr="00893525">
        <w:tc>
          <w:tcPr>
            <w:tcW w:w="9628" w:type="dxa"/>
          </w:tcPr>
          <w:p w14:paraId="5DAFECFA" w14:textId="77777777" w:rsidR="002328A4" w:rsidRPr="00F717A9" w:rsidRDefault="002328A4"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41230B76" w14:textId="77777777" w:rsidR="002328A4" w:rsidRPr="00F717A9"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787B8322"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Msg2[/Msg4 PDSCH] reception in DL subband(s)</w:t>
            </w:r>
          </w:p>
          <w:p w14:paraId="3562A451"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24467FBC"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F9F0DA3"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53DB04D9"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ther/how gNB to identify whether a UE is SBFD aware UE or non-SBFD aware UE</w:t>
            </w:r>
          </w:p>
          <w:p w14:paraId="1455E27C" w14:textId="77777777" w:rsidR="002328A4" w:rsidRPr="00893525"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4CB5E391" w14:textId="77777777" w:rsidR="002328A4" w:rsidRPr="002328A4" w:rsidRDefault="002328A4" w:rsidP="002328A4">
      <w:pPr>
        <w:spacing w:before="120"/>
        <w:rPr>
          <w:rFonts w:eastAsiaTheme="minorEastAsia"/>
        </w:rPr>
      </w:pPr>
    </w:p>
    <w:p w14:paraId="51FC5A33" w14:textId="24BC2A0D" w:rsidR="00897304" w:rsidRPr="00FC2242" w:rsidRDefault="0032761F"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T</w:t>
      </w:r>
      <w:r w:rsidR="006E5595" w:rsidRPr="00FC2242">
        <w:rPr>
          <w:rFonts w:asciiTheme="majorHAnsi" w:eastAsiaTheme="minorEastAsia" w:hAnsiTheme="majorHAnsi" w:cstheme="majorHAnsi"/>
        </w:rPr>
        <w:t xml:space="preserve">he coverage of </w:t>
      </w:r>
      <w:r w:rsidR="00A31075">
        <w:rPr>
          <w:rFonts w:asciiTheme="majorHAnsi" w:eastAsiaTheme="minorEastAsia" w:hAnsiTheme="majorHAnsi" w:cstheme="majorHAnsi"/>
        </w:rPr>
        <w:t>Msg3 PUSCH</w:t>
      </w:r>
      <w:r w:rsidR="006E5595" w:rsidRPr="00FC2242">
        <w:rPr>
          <w:rFonts w:asciiTheme="majorHAnsi" w:eastAsiaTheme="minorEastAsia" w:hAnsiTheme="majorHAnsi" w:cstheme="majorHAnsi"/>
        </w:rPr>
        <w:t xml:space="preserve"> </w:t>
      </w:r>
      <w:r w:rsidR="009979E1" w:rsidRPr="00FC2242">
        <w:rPr>
          <w:rFonts w:asciiTheme="majorHAnsi" w:eastAsiaTheme="minorEastAsia" w:hAnsiTheme="majorHAnsi" w:cstheme="majorHAnsi"/>
        </w:rPr>
        <w:t>is essential for NR system</w:t>
      </w:r>
      <w:r w:rsidR="00B61E28" w:rsidRPr="00FC2242">
        <w:rPr>
          <w:rFonts w:asciiTheme="majorHAnsi" w:eastAsiaTheme="minorEastAsia" w:hAnsiTheme="majorHAnsi" w:cstheme="majorHAnsi"/>
        </w:rPr>
        <w:t xml:space="preserve">. Therefore, Msg3 PUSCH repetition was specified in Rel-17 coverage enhancement. The basic idea is to enable Msg3 PUSCH repetition for CE capable UE according UL grant carried by RAR. </w:t>
      </w:r>
      <w:r w:rsidR="00A10969" w:rsidRPr="00FC2242">
        <w:rPr>
          <w:rFonts w:asciiTheme="majorHAnsi" w:eastAsiaTheme="minorEastAsia" w:hAnsiTheme="majorHAnsi" w:cstheme="majorHAnsi"/>
        </w:rPr>
        <w:t>Considering UL coverage enhancement is one of the key motivation</w:t>
      </w:r>
      <w:r w:rsidR="00815A12" w:rsidRPr="00FC2242">
        <w:rPr>
          <w:rFonts w:asciiTheme="majorHAnsi" w:eastAsiaTheme="minorEastAsia" w:hAnsiTheme="majorHAnsi" w:cstheme="majorHAnsi"/>
        </w:rPr>
        <w:t>s</w:t>
      </w:r>
      <w:r w:rsidR="00A10969" w:rsidRPr="00FC2242">
        <w:rPr>
          <w:rFonts w:asciiTheme="majorHAnsi" w:eastAsiaTheme="minorEastAsia" w:hAnsiTheme="majorHAnsi" w:cstheme="majorHAnsi"/>
        </w:rPr>
        <w:t xml:space="preserve"> to support SBFD operation, it is reasonable to support Msg3 PUSCH repetition on SBFD symbols. As</w:t>
      </w:r>
      <w:r w:rsidR="007F3B5D" w:rsidRPr="00FC2242">
        <w:rPr>
          <w:rFonts w:asciiTheme="majorHAnsi" w:eastAsiaTheme="minorEastAsia" w:hAnsiTheme="majorHAnsi" w:cstheme="majorHAnsi"/>
        </w:rPr>
        <w:t xml:space="preserve"> </w:t>
      </w:r>
      <w:r w:rsidR="00220D86" w:rsidRPr="00FC2242">
        <w:rPr>
          <w:rFonts w:asciiTheme="majorHAnsi" w:eastAsiaTheme="minorEastAsia" w:hAnsiTheme="majorHAnsi" w:cstheme="majorHAnsi"/>
        </w:rPr>
        <w:t>mentioned in the WID of Rel-19 SBFD</w:t>
      </w:r>
      <w:r w:rsidR="00A10969" w:rsidRPr="00FC2242">
        <w:rPr>
          <w:rFonts w:asciiTheme="majorHAnsi" w:eastAsiaTheme="minorEastAsia" w:hAnsiTheme="majorHAnsi" w:cstheme="majorHAnsi"/>
        </w:rPr>
        <w:t xml:space="preserve">, </w:t>
      </w:r>
      <w:r w:rsidR="00D20650" w:rsidRPr="00FC2242">
        <w:rPr>
          <w:rFonts w:asciiTheme="majorHAnsi" w:eastAsiaTheme="minorEastAsia" w:hAnsiTheme="majorHAnsi" w:cstheme="majorHAnsi"/>
        </w:rPr>
        <w:t xml:space="preserve">only UL </w:t>
      </w:r>
      <w:r w:rsidR="00A91783" w:rsidRPr="00FC2242">
        <w:rPr>
          <w:rFonts w:asciiTheme="majorHAnsi" w:eastAsiaTheme="minorEastAsia" w:hAnsiTheme="majorHAnsi" w:cstheme="majorHAnsi"/>
        </w:rPr>
        <w:t>subband</w:t>
      </w:r>
      <w:r w:rsidR="00D20650" w:rsidRPr="00FC2242">
        <w:rPr>
          <w:rFonts w:asciiTheme="majorHAnsi" w:eastAsiaTheme="minorEastAsia" w:hAnsiTheme="majorHAnsi" w:cstheme="majorHAnsi"/>
        </w:rPr>
        <w:t xml:space="preserve"> can be used for </w:t>
      </w:r>
      <w:r w:rsidR="0034725E" w:rsidRPr="00FC2242">
        <w:rPr>
          <w:rFonts w:asciiTheme="majorHAnsi" w:eastAsiaTheme="minorEastAsia" w:hAnsiTheme="majorHAnsi" w:cstheme="majorHAnsi"/>
        </w:rPr>
        <w:t>UL transmission</w:t>
      </w:r>
      <w:r w:rsidR="00D20650" w:rsidRPr="00FC2242">
        <w:rPr>
          <w:rFonts w:asciiTheme="majorHAnsi" w:eastAsiaTheme="minorEastAsia" w:hAnsiTheme="majorHAnsi" w:cstheme="majorHAnsi"/>
        </w:rPr>
        <w:t xml:space="preserve"> in SBFD symbols</w:t>
      </w:r>
      <w:r w:rsidR="000F020D"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Hence, the </w:t>
      </w:r>
      <w:r w:rsidR="002965EA" w:rsidRPr="00FC2242">
        <w:rPr>
          <w:rFonts w:asciiTheme="majorHAnsi" w:eastAsiaTheme="minorEastAsia" w:hAnsiTheme="majorHAnsi" w:cstheme="majorHAnsi"/>
        </w:rPr>
        <w:t xml:space="preserve">UL </w:t>
      </w:r>
      <w:r w:rsidR="00D33918" w:rsidRPr="00FC2242">
        <w:rPr>
          <w:rFonts w:asciiTheme="majorHAnsi" w:eastAsiaTheme="minorEastAsia" w:hAnsiTheme="majorHAnsi" w:cstheme="majorHAnsi"/>
        </w:rPr>
        <w:t>f</w:t>
      </w:r>
      <w:r w:rsidR="00D20650" w:rsidRPr="00FC2242">
        <w:rPr>
          <w:rFonts w:asciiTheme="majorHAnsi" w:eastAsiaTheme="minorEastAsia" w:hAnsiTheme="majorHAnsi" w:cstheme="majorHAnsi"/>
        </w:rPr>
        <w:t>requency domain</w:t>
      </w:r>
      <w:r w:rsidR="000C7DAB" w:rsidRPr="00FC2242">
        <w:rPr>
          <w:rFonts w:asciiTheme="majorHAnsi" w:eastAsiaTheme="minorEastAsia" w:hAnsiTheme="majorHAnsi" w:cstheme="majorHAnsi"/>
        </w:rPr>
        <w:t xml:space="preserve"> </w:t>
      </w:r>
      <w:r w:rsidR="00D33918" w:rsidRPr="00FC2242">
        <w:rPr>
          <w:rFonts w:asciiTheme="majorHAnsi" w:eastAsiaTheme="minorEastAsia" w:hAnsiTheme="majorHAnsi" w:cstheme="majorHAnsi"/>
        </w:rPr>
        <w:t xml:space="preserve">that </w:t>
      </w:r>
      <w:r w:rsidR="000C7DAB" w:rsidRPr="00FC2242">
        <w:rPr>
          <w:rFonts w:asciiTheme="majorHAnsi" w:eastAsiaTheme="minorEastAsia" w:hAnsiTheme="majorHAnsi" w:cstheme="majorHAnsi"/>
        </w:rPr>
        <w:t xml:space="preserve">can be </w:t>
      </w:r>
      <w:r w:rsidR="00F0445D" w:rsidRPr="00FC2242">
        <w:rPr>
          <w:rFonts w:asciiTheme="majorHAnsi" w:eastAsiaTheme="minorEastAsia" w:hAnsiTheme="majorHAnsi" w:cstheme="majorHAnsi"/>
        </w:rPr>
        <w:t xml:space="preserve">allocated </w:t>
      </w:r>
      <w:r w:rsidR="00D20650" w:rsidRPr="00FC2242">
        <w:rPr>
          <w:rFonts w:asciiTheme="majorHAnsi" w:eastAsiaTheme="minorEastAsia" w:hAnsiTheme="majorHAnsi" w:cstheme="majorHAnsi"/>
        </w:rPr>
        <w:t xml:space="preserve">for </w:t>
      </w:r>
      <w:r w:rsidR="00F54474" w:rsidRPr="00FC2242">
        <w:rPr>
          <w:rFonts w:asciiTheme="majorHAnsi" w:eastAsiaTheme="minorEastAsia" w:hAnsiTheme="majorHAnsi" w:cstheme="majorHAnsi"/>
        </w:rPr>
        <w:t>Msg3</w:t>
      </w:r>
      <w:r w:rsidR="00D2065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PUSCH may </w:t>
      </w:r>
      <w:r w:rsidR="000E5EF4" w:rsidRPr="00FC2242">
        <w:rPr>
          <w:rFonts w:asciiTheme="majorHAnsi" w:eastAsiaTheme="minorEastAsia" w:hAnsiTheme="majorHAnsi" w:cstheme="majorHAnsi"/>
        </w:rPr>
        <w:t xml:space="preserve">be </w:t>
      </w:r>
      <w:r w:rsidR="00D20650" w:rsidRPr="00FC2242">
        <w:rPr>
          <w:rFonts w:asciiTheme="majorHAnsi" w:eastAsiaTheme="minorEastAsia" w:hAnsiTheme="majorHAnsi" w:cstheme="majorHAnsi"/>
        </w:rPr>
        <w:t xml:space="preserve">different </w:t>
      </w:r>
      <w:r w:rsidR="00A10969" w:rsidRPr="00FC2242">
        <w:rPr>
          <w:rFonts w:asciiTheme="majorHAnsi" w:eastAsiaTheme="minorEastAsia" w:hAnsiTheme="majorHAnsi" w:cstheme="majorHAnsi"/>
        </w:rPr>
        <w:t xml:space="preserve">across </w:t>
      </w:r>
      <w:r w:rsidR="00D20650" w:rsidRPr="00FC2242">
        <w:rPr>
          <w:rFonts w:asciiTheme="majorHAnsi" w:eastAsiaTheme="minorEastAsia" w:hAnsiTheme="majorHAnsi" w:cstheme="majorHAnsi"/>
        </w:rPr>
        <w:t xml:space="preserve">SBFD symbols and </w:t>
      </w:r>
      <w:r w:rsidR="006A443B" w:rsidRPr="00FC2242">
        <w:rPr>
          <w:rFonts w:asciiTheme="majorHAnsi" w:eastAsiaTheme="minorEastAsia" w:hAnsiTheme="majorHAnsi" w:cstheme="majorHAnsi"/>
        </w:rPr>
        <w:t>non-SBFD</w:t>
      </w:r>
      <w:r w:rsidR="00D20650" w:rsidRPr="00FC2242">
        <w:rPr>
          <w:rFonts w:asciiTheme="majorHAnsi" w:eastAsiaTheme="minorEastAsia" w:hAnsiTheme="majorHAnsi" w:cstheme="majorHAnsi"/>
        </w:rPr>
        <w:t xml:space="preserve"> symbols.</w:t>
      </w:r>
      <w:r w:rsidR="003F6F5A" w:rsidRPr="00FC2242">
        <w:rPr>
          <w:rFonts w:asciiTheme="majorHAnsi" w:eastAsiaTheme="minorEastAsia" w:hAnsiTheme="majorHAnsi" w:cstheme="majorHAnsi"/>
        </w:rPr>
        <w:t xml:space="preserve"> </w:t>
      </w:r>
      <w:r w:rsidR="00897304" w:rsidRPr="00FC2242">
        <w:rPr>
          <w:rFonts w:asciiTheme="majorHAnsi" w:eastAsiaTheme="minorEastAsia" w:hAnsiTheme="majorHAnsi" w:cstheme="majorHAnsi"/>
        </w:rPr>
        <w:t xml:space="preserve">Thus, the frequency </w:t>
      </w:r>
      <w:r w:rsidR="00A10969" w:rsidRPr="00FC2242">
        <w:rPr>
          <w:rFonts w:asciiTheme="majorHAnsi" w:eastAsiaTheme="minorEastAsia" w:hAnsiTheme="majorHAnsi" w:cstheme="majorHAnsi"/>
        </w:rPr>
        <w:t xml:space="preserve">resource allocation </w:t>
      </w:r>
      <w:r w:rsidR="00897304" w:rsidRPr="00FC2242">
        <w:rPr>
          <w:rFonts w:asciiTheme="majorHAnsi" w:eastAsiaTheme="minorEastAsia" w:hAnsiTheme="majorHAnsi" w:cstheme="majorHAnsi"/>
        </w:rPr>
        <w:t xml:space="preserve">of Msg3 </w:t>
      </w:r>
      <w:r w:rsidR="00A10969" w:rsidRPr="00FC2242">
        <w:rPr>
          <w:rFonts w:asciiTheme="majorHAnsi" w:eastAsiaTheme="minorEastAsia" w:hAnsiTheme="majorHAnsi" w:cstheme="majorHAnsi"/>
        </w:rPr>
        <w:t xml:space="preserve">PUSCH may </w:t>
      </w:r>
      <w:r w:rsidR="00B301FD" w:rsidRPr="00FC2242">
        <w:rPr>
          <w:rFonts w:asciiTheme="majorHAnsi" w:eastAsiaTheme="minorEastAsia" w:hAnsiTheme="majorHAnsi" w:cstheme="majorHAnsi"/>
        </w:rPr>
        <w:t xml:space="preserve">need </w:t>
      </w:r>
      <w:r w:rsidR="00AB65F7" w:rsidRPr="00FC2242">
        <w:rPr>
          <w:rFonts w:asciiTheme="majorHAnsi" w:eastAsiaTheme="minorEastAsia" w:hAnsiTheme="majorHAnsi" w:cstheme="majorHAnsi"/>
        </w:rPr>
        <w:t>enhancements</w:t>
      </w:r>
      <w:r w:rsidR="00897304" w:rsidRPr="00FC2242">
        <w:rPr>
          <w:rFonts w:asciiTheme="majorHAnsi" w:eastAsiaTheme="minorEastAsia" w:hAnsiTheme="majorHAnsi" w:cstheme="majorHAnsi"/>
        </w:rPr>
        <w:t xml:space="preserve">. </w:t>
      </w:r>
    </w:p>
    <w:p w14:paraId="6E94280B" w14:textId="77777777" w:rsidR="006E1C4D" w:rsidRPr="00FC2242" w:rsidRDefault="006E1C4D" w:rsidP="006E1C4D">
      <w:pPr>
        <w:spacing w:before="120"/>
        <w:rPr>
          <w:rFonts w:asciiTheme="majorHAnsi" w:eastAsiaTheme="minorEastAsia" w:hAnsiTheme="majorHAnsi" w:cstheme="majorHAnsi"/>
        </w:rPr>
      </w:pPr>
    </w:p>
    <w:p w14:paraId="1FB214BE" w14:textId="35DA13D6" w:rsidR="007D7AA4" w:rsidRPr="00FC2242" w:rsidRDefault="00386DB5" w:rsidP="00394C8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lastRenderedPageBreak/>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A502F">
      <w:pPr>
        <w:spacing w:before="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31590518" w14:textId="350CC8F4" w:rsidR="00E87626" w:rsidRPr="00FC2242" w:rsidRDefault="006D1D5D" w:rsidP="00196A65">
      <w:pPr>
        <w:spacing w:before="120"/>
        <w:rPr>
          <w:rFonts w:asciiTheme="majorHAnsi" w:eastAsiaTheme="minorEastAsia" w:hAnsiTheme="majorHAnsi" w:cstheme="majorHAnsi"/>
        </w:rPr>
      </w:pPr>
      <w:r w:rsidRPr="00FC2242">
        <w:rPr>
          <w:rFonts w:asciiTheme="majorHAnsi" w:hAnsiTheme="majorHAnsi" w:cstheme="majorHAnsi"/>
        </w:rPr>
        <w:t xml:space="preserve">If frequency hopping is </w:t>
      </w:r>
      <w:r w:rsidR="00653FC6" w:rsidRPr="00FC2242">
        <w:rPr>
          <w:rFonts w:asciiTheme="majorHAnsi" w:hAnsiTheme="majorHAnsi" w:cstheme="majorHAnsi"/>
        </w:rPr>
        <w:t>disabled</w:t>
      </w:r>
      <w:r w:rsidRPr="00FC2242">
        <w:rPr>
          <w:rFonts w:asciiTheme="majorHAnsi" w:eastAsiaTheme="minorEastAsia" w:hAnsiTheme="majorHAnsi" w:cstheme="majorHAnsi"/>
        </w:rPr>
        <w:t xml:space="preserve">, </w:t>
      </w:r>
      <w:r w:rsidR="00761F91" w:rsidRPr="00FC2242">
        <w:rPr>
          <w:rFonts w:asciiTheme="majorHAnsi" w:eastAsiaTheme="minorEastAsia" w:hAnsiTheme="majorHAnsi" w:cstheme="majorHAnsi"/>
        </w:rPr>
        <w:t>the frequency of Msg</w:t>
      </w:r>
      <w:r w:rsidR="00FE14F1" w:rsidRPr="00FC2242">
        <w:rPr>
          <w:rFonts w:asciiTheme="majorHAnsi" w:eastAsiaTheme="minorEastAsia" w:hAnsiTheme="majorHAnsi" w:cstheme="majorHAnsi"/>
        </w:rPr>
        <w:t>3</w:t>
      </w:r>
      <w:r w:rsidR="00761F91" w:rsidRPr="00FC2242">
        <w:rPr>
          <w:rFonts w:asciiTheme="majorHAnsi" w:eastAsiaTheme="minorEastAsia" w:hAnsiTheme="majorHAnsi" w:cstheme="majorHAnsi"/>
        </w:rPr>
        <w:t xml:space="preserve"> </w:t>
      </w:r>
      <w:r w:rsidR="00912360" w:rsidRPr="00FC2242">
        <w:rPr>
          <w:rFonts w:asciiTheme="majorHAnsi" w:eastAsiaTheme="minorEastAsia" w:hAnsiTheme="majorHAnsi" w:cstheme="majorHAnsi"/>
        </w:rPr>
        <w:t xml:space="preserve">PUSCH </w:t>
      </w:r>
      <w:r w:rsidR="00761F91" w:rsidRPr="00FC2242">
        <w:rPr>
          <w:rFonts w:asciiTheme="majorHAnsi" w:eastAsiaTheme="minorEastAsia" w:hAnsiTheme="majorHAnsi" w:cstheme="majorHAnsi"/>
        </w:rPr>
        <w:t xml:space="preserve">can be determined with </w:t>
      </w:r>
      <w:r w:rsidR="00E87626" w:rsidRPr="00FC2242">
        <w:rPr>
          <w:rFonts w:asciiTheme="majorHAnsi" w:eastAsiaTheme="minorEastAsia" w:hAnsiTheme="majorHAnsi" w:cstheme="majorHAnsi"/>
        </w:rPr>
        <w:t xml:space="preserve">similar </w:t>
      </w:r>
      <w:r w:rsidR="006137DD" w:rsidRPr="00FC2242">
        <w:rPr>
          <w:rFonts w:asciiTheme="majorHAnsi" w:eastAsiaTheme="minorEastAsia" w:hAnsiTheme="majorHAnsi" w:cstheme="majorHAnsi"/>
        </w:rPr>
        <w:t xml:space="preserve">mechanisms as normal PUSCH. </w:t>
      </w:r>
    </w:p>
    <w:p w14:paraId="7B000FA4" w14:textId="6EFA3AB7" w:rsidR="00DD194A" w:rsidRPr="008771EB" w:rsidRDefault="001D01C4" w:rsidP="008771EB">
      <w:pPr>
        <w:pStyle w:val="observation0"/>
        <w:spacing w:before="120"/>
      </w:pPr>
      <w:r w:rsidRPr="008771EB">
        <w:t xml:space="preserve">If frequency hopping is disabled, the frequency </w:t>
      </w:r>
      <w:r w:rsidR="00F2052B" w:rsidRPr="008771EB">
        <w:t xml:space="preserve">resources </w:t>
      </w:r>
      <w:r w:rsidRPr="008771EB">
        <w:t>of Msg3</w:t>
      </w:r>
      <w:r w:rsidR="00F2052B" w:rsidRPr="008771EB">
        <w:t xml:space="preserve"> PUSCH</w:t>
      </w:r>
      <w:r w:rsidRPr="008771EB">
        <w:t xml:space="preserve"> with repetition can be determined with similar mechanisms as normal PUSCH.</w:t>
      </w:r>
    </w:p>
    <w:p w14:paraId="0E49CF9C" w14:textId="067FB3AA" w:rsidR="0037488F" w:rsidRPr="004F1C84" w:rsidRDefault="0037488F" w:rsidP="0073392F">
      <w:pPr>
        <w:spacing w:before="120"/>
        <w:rPr>
          <w:rFonts w:asciiTheme="majorHAnsi" w:eastAsiaTheme="minorEastAsia" w:hAnsiTheme="majorHAnsi" w:cstheme="majorHAnsi"/>
          <w:b/>
          <w:bCs/>
          <w:u w:val="single"/>
        </w:rPr>
      </w:pPr>
    </w:p>
    <w:p w14:paraId="462D8813" w14:textId="24456C54" w:rsidR="000E094A" w:rsidRPr="00FC2242" w:rsidRDefault="000E094A" w:rsidP="002131EA">
      <w:pPr>
        <w:spacing w:before="120"/>
        <w:rPr>
          <w:rFonts w:asciiTheme="majorHAnsi" w:hAnsiTheme="majorHAnsi" w:cstheme="majorHAnsi"/>
        </w:rPr>
      </w:pPr>
      <w:r w:rsidRPr="00FC2242">
        <w:rPr>
          <w:rFonts w:asciiTheme="majorHAnsi" w:eastAsiaTheme="minorEastAsia" w:hAnsiTheme="majorHAnsi" w:cstheme="majorHAnsi"/>
        </w:rPr>
        <w:t xml:space="preserve">In current specification, the frequency hopping offset is determined by the </w:t>
      </w:r>
      <w:r w:rsidRPr="00FC2242">
        <w:rPr>
          <w:rFonts w:asciiTheme="majorHAnsi" w:hAnsiTheme="majorHAnsi" w:cstheme="majorHAnsi"/>
        </w:rPr>
        <w:t xml:space="preserve">number of RBs in the initial UL BWP. </w:t>
      </w:r>
      <w:r w:rsidRPr="00FC2242">
        <w:rPr>
          <w:rFonts w:asciiTheme="majorHAnsi" w:eastAsiaTheme="minorEastAsia" w:hAnsiTheme="majorHAnsi" w:cstheme="majorHAnsi"/>
        </w:rPr>
        <w:t xml:space="preserve">Considering </w:t>
      </w:r>
      <w:r w:rsidR="00A1229E" w:rsidRPr="00FC2242">
        <w:rPr>
          <w:rFonts w:asciiTheme="majorHAnsi" w:eastAsiaTheme="minorEastAsia" w:hAnsiTheme="majorHAnsi" w:cstheme="majorHAnsi"/>
        </w:rPr>
        <w:t xml:space="preserve">the available </w:t>
      </w:r>
      <w:r w:rsidRPr="00FC2242">
        <w:rPr>
          <w:rFonts w:asciiTheme="majorHAnsi" w:eastAsiaTheme="minorEastAsia" w:hAnsiTheme="majorHAnsi" w:cstheme="majorHAnsi"/>
        </w:rPr>
        <w:t xml:space="preserve">UL frequency </w:t>
      </w:r>
      <w:r w:rsidR="00A1229E" w:rsidRPr="00FC2242">
        <w:rPr>
          <w:rFonts w:asciiTheme="majorHAnsi" w:eastAsiaTheme="minorEastAsia" w:hAnsiTheme="majorHAnsi" w:cstheme="majorHAnsi"/>
        </w:rPr>
        <w:t>resources</w:t>
      </w:r>
      <w:r w:rsidRPr="00FC2242">
        <w:rPr>
          <w:rFonts w:asciiTheme="majorHAnsi" w:eastAsiaTheme="minorEastAsia" w:hAnsiTheme="majorHAnsi" w:cstheme="majorHAnsi"/>
        </w:rPr>
        <w:t xml:space="preserve"> for Msg3 </w:t>
      </w:r>
      <w:r w:rsidR="00690147" w:rsidRPr="00FC2242">
        <w:rPr>
          <w:rFonts w:asciiTheme="majorHAnsi" w:eastAsiaTheme="minorEastAsia" w:hAnsiTheme="majorHAnsi" w:cstheme="majorHAnsi"/>
        </w:rPr>
        <w:t xml:space="preserve">PUSCH </w:t>
      </w:r>
      <w:r w:rsidRPr="00FC2242">
        <w:rPr>
          <w:rFonts w:asciiTheme="majorHAnsi" w:eastAsiaTheme="minorEastAsia" w:hAnsiTheme="majorHAnsi" w:cstheme="majorHAnsi"/>
        </w:rPr>
        <w:t>might be different between SBFD symbols and non-SBFD symbols, it should be ensured that</w:t>
      </w:r>
      <w:r w:rsidR="00A1229E" w:rsidRPr="00FC2242">
        <w:rPr>
          <w:rFonts w:asciiTheme="majorHAnsi" w:eastAsiaTheme="minorEastAsia" w:hAnsiTheme="majorHAnsi" w:cstheme="majorHAnsi"/>
        </w:rPr>
        <w:t xml:space="preserve"> Msg3 PUSCH hop in SBFD symbols are fully contained by</w:t>
      </w:r>
      <w:r w:rsidRPr="00FC2242">
        <w:rPr>
          <w:rFonts w:asciiTheme="majorHAnsi" w:eastAsiaTheme="minorEastAsia" w:hAnsiTheme="majorHAnsi" w:cstheme="majorHAnsi"/>
        </w:rPr>
        <w:t xml:space="preserve"> UL subband.</w:t>
      </w:r>
    </w:p>
    <w:p w14:paraId="060BA138" w14:textId="7FE4F825" w:rsidR="006F6C3A" w:rsidRPr="00FC2242" w:rsidRDefault="00223BD5" w:rsidP="00D6354A">
      <w:pPr>
        <w:spacing w:before="120"/>
        <w:rPr>
          <w:rFonts w:asciiTheme="majorHAnsi" w:eastAsiaTheme="minorEastAsia" w:hAnsiTheme="majorHAnsi" w:cstheme="majorHAnsi"/>
        </w:rPr>
      </w:pPr>
      <w:r w:rsidRPr="00FC2242">
        <w:rPr>
          <w:rFonts w:asciiTheme="majorHAnsi" w:hAnsiTheme="majorHAnsi" w:cstheme="majorHAnsi"/>
        </w:rPr>
        <w:t>If frequency hopping is enabled</w:t>
      </w:r>
      <w:r w:rsidRPr="00FC2242">
        <w:rPr>
          <w:rFonts w:asciiTheme="majorHAnsi" w:eastAsiaTheme="minorEastAsia" w:hAnsiTheme="majorHAnsi" w:cstheme="majorHAnsi"/>
        </w:rPr>
        <w:t xml:space="preserve">, </w:t>
      </w:r>
      <w:r w:rsidR="00F2052B">
        <w:rPr>
          <w:rFonts w:asciiTheme="majorHAnsi" w:eastAsiaTheme="minorEastAsia" w:hAnsiTheme="majorHAnsi" w:cstheme="majorHAnsi"/>
        </w:rPr>
        <w:t>gNB has to guarantee the hop doesn’t exceed UL subband if it locates in SBFD symbols</w:t>
      </w:r>
      <w:r w:rsidR="006170E7" w:rsidRPr="00FC2242">
        <w:rPr>
          <w:rFonts w:asciiTheme="majorHAnsi" w:hAnsiTheme="majorHAnsi" w:cstheme="majorHAnsi"/>
        </w:rPr>
        <w:t xml:space="preserve">. </w:t>
      </w:r>
      <w:r w:rsidR="00765290">
        <w:rPr>
          <w:rFonts w:asciiTheme="majorHAnsi" w:hAnsiTheme="majorHAnsi" w:cstheme="majorHAnsi"/>
        </w:rPr>
        <w:t>In order to simplify following analyses, t</w:t>
      </w:r>
      <w:r w:rsidR="006170E7" w:rsidRPr="00FC2242">
        <w:rPr>
          <w:rFonts w:asciiTheme="majorHAnsi" w:hAnsiTheme="majorHAnsi" w:cstheme="majorHAnsi"/>
        </w:rPr>
        <w:t>he start</w:t>
      </w:r>
      <w:r w:rsidR="00A16AF7">
        <w:rPr>
          <w:rFonts w:asciiTheme="majorHAnsi" w:hAnsiTheme="majorHAnsi" w:cstheme="majorHAnsi"/>
        </w:rPr>
        <w:t>ing</w:t>
      </w:r>
      <w:r w:rsidR="006170E7" w:rsidRPr="00FC2242">
        <w:rPr>
          <w:rFonts w:asciiTheme="majorHAnsi" w:hAnsiTheme="majorHAnsi" w:cstheme="majorHAnsi"/>
        </w:rPr>
        <w:t xml:space="preserve"> RB of 1</w:t>
      </w:r>
      <w:r w:rsidR="006170E7" w:rsidRPr="00FC2242">
        <w:rPr>
          <w:rFonts w:asciiTheme="majorHAnsi" w:hAnsiTheme="majorHAnsi" w:cstheme="majorHAnsi"/>
          <w:vertAlign w:val="superscript"/>
        </w:rPr>
        <w:t>st</w:t>
      </w:r>
      <w:r w:rsidR="006170E7" w:rsidRPr="00FC2242">
        <w:rPr>
          <w:rFonts w:asciiTheme="majorHAnsi" w:hAnsiTheme="majorHAnsi" w:cstheme="majorHAnsi"/>
        </w:rPr>
        <w:t xml:space="preserve"> </w:t>
      </w:r>
      <w:r w:rsidR="00A16AF7" w:rsidRPr="00FC2242">
        <w:rPr>
          <w:rFonts w:asciiTheme="majorHAnsi" w:hAnsiTheme="majorHAnsi" w:cstheme="majorHAnsi"/>
        </w:rPr>
        <w:t xml:space="preserve">Msg3 PUSCH </w:t>
      </w:r>
      <w:r w:rsidR="006170E7" w:rsidRPr="00FC2242">
        <w:rPr>
          <w:rFonts w:asciiTheme="majorHAnsi" w:hAnsiTheme="majorHAnsi" w:cstheme="majorHAnsi"/>
        </w:rPr>
        <w:t xml:space="preserve">hop </w:t>
      </w:r>
      <w:r w:rsidR="00CB170D">
        <w:rPr>
          <w:rFonts w:asciiTheme="majorHAnsi" w:hAnsiTheme="majorHAnsi" w:cstheme="majorHAnsi"/>
        </w:rPr>
        <w:t>is denoted</w:t>
      </w:r>
      <w:r w:rsidR="006170E7" w:rsidRPr="00FC2242">
        <w:rPr>
          <w:rFonts w:asciiTheme="majorHAnsi" w:hAnsiTheme="majorHAnsi" w:cstheme="majorHAnsi"/>
        </w:rPr>
        <w:t xml:space="preserve"> as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oMath>
      <w:r w:rsidR="00D220AC">
        <w:rPr>
          <w:rFonts w:asciiTheme="majorHAnsi" w:eastAsiaTheme="minorEastAsia" w:hAnsiTheme="majorHAnsi" w:cstheme="majorHAnsi" w:hint="eastAsia"/>
          <w:szCs w:val="21"/>
          <w:lang w:val="en-GB"/>
        </w:rPr>
        <w:t>,</w:t>
      </w:r>
      <w:r w:rsidR="00D220AC">
        <w:rPr>
          <w:rFonts w:asciiTheme="majorHAnsi" w:eastAsiaTheme="minorEastAsia" w:hAnsiTheme="majorHAnsi" w:cstheme="majorHAnsi"/>
          <w:szCs w:val="21"/>
          <w:lang w:val="en-GB"/>
        </w:rPr>
        <w:t xml:space="preserve"> </w:t>
      </w:r>
      <w:r w:rsidR="00B35294" w:rsidRPr="003F7C51">
        <w:rPr>
          <w:rFonts w:asciiTheme="majorHAnsi" w:eastAsiaTheme="minorEastAsia" w:hAnsiTheme="majorHAnsi" w:cstheme="majorHAnsi" w:hint="eastAsia"/>
          <w:szCs w:val="21"/>
          <w:lang w:val="en-GB"/>
        </w:rPr>
        <w:t>whi</w:t>
      </w:r>
      <w:r w:rsidR="00B35294" w:rsidRPr="003F7C51">
        <w:rPr>
          <w:rFonts w:asciiTheme="majorHAnsi" w:eastAsiaTheme="minorEastAsia" w:hAnsiTheme="majorHAnsi" w:cstheme="majorHAnsi"/>
          <w:szCs w:val="21"/>
          <w:lang w:val="en-GB"/>
        </w:rPr>
        <w:t>ch is derived from SLIV carried by UL grant</w:t>
      </w:r>
      <w:r w:rsidR="00C55BE1" w:rsidRPr="00FC2242">
        <w:rPr>
          <w:rFonts w:asciiTheme="majorHAnsi" w:eastAsiaTheme="minorEastAsia" w:hAnsiTheme="majorHAnsi" w:cstheme="majorHAnsi"/>
        </w:rPr>
        <w:t>.</w:t>
      </w:r>
      <w:r w:rsidR="009C1354" w:rsidRPr="00FC2242">
        <w:rPr>
          <w:rFonts w:asciiTheme="majorHAnsi" w:eastAsiaTheme="minorEastAsia" w:hAnsiTheme="majorHAnsi" w:cstheme="majorHAnsi"/>
        </w:rPr>
        <w:t xml:space="preserve"> </w:t>
      </w:r>
      <w:r w:rsidR="00303719" w:rsidRPr="00FC2242">
        <w:rPr>
          <w:rFonts w:asciiTheme="majorHAnsi" w:eastAsiaTheme="minorEastAsia" w:hAnsiTheme="majorHAnsi" w:cstheme="majorHAnsi"/>
        </w:rPr>
        <w:t xml:space="preserve">To ensure </w:t>
      </w:r>
      <w:r w:rsidR="006D325B" w:rsidRPr="00FC2242">
        <w:rPr>
          <w:rFonts w:asciiTheme="majorHAnsi" w:eastAsiaTheme="minorEastAsia" w:hAnsiTheme="majorHAnsi" w:cstheme="majorHAnsi"/>
        </w:rPr>
        <w:t xml:space="preserve">that </w:t>
      </w:r>
      <w:r w:rsidR="00303719" w:rsidRPr="00FC2242">
        <w:rPr>
          <w:rFonts w:asciiTheme="majorHAnsi" w:eastAsiaTheme="minorEastAsia" w:hAnsiTheme="majorHAnsi" w:cstheme="majorHAnsi"/>
        </w:rPr>
        <w:t xml:space="preserve">the </w:t>
      </w:r>
      <w:r w:rsidR="006F6C3A" w:rsidRPr="00FC2242">
        <w:rPr>
          <w:rFonts w:asciiTheme="majorHAnsi" w:eastAsiaTheme="minorEastAsia" w:hAnsiTheme="majorHAnsi" w:cstheme="majorHAnsi"/>
        </w:rPr>
        <w:t>2</w:t>
      </w:r>
      <w:r w:rsidR="006F6C3A" w:rsidRPr="00FC2242">
        <w:rPr>
          <w:rFonts w:asciiTheme="majorHAnsi" w:eastAsiaTheme="minorEastAsia" w:hAnsiTheme="majorHAnsi" w:cstheme="majorHAnsi"/>
          <w:vertAlign w:val="superscript"/>
        </w:rPr>
        <w:t>nd</w:t>
      </w:r>
      <w:r w:rsidR="006F6C3A" w:rsidRPr="00FC2242">
        <w:rPr>
          <w:rFonts w:asciiTheme="majorHAnsi" w:eastAsiaTheme="minorEastAsia" w:hAnsiTheme="majorHAnsi" w:cstheme="majorHAnsi"/>
        </w:rPr>
        <w:t xml:space="preserve"> </w:t>
      </w:r>
      <w:r w:rsidR="00A16AF7" w:rsidRPr="00FC2242">
        <w:rPr>
          <w:rFonts w:asciiTheme="majorHAnsi" w:eastAsiaTheme="minorEastAsia" w:hAnsiTheme="majorHAnsi" w:cstheme="majorHAnsi"/>
        </w:rPr>
        <w:t xml:space="preserve">Msg3 PUSCH </w:t>
      </w:r>
      <w:r w:rsidR="006F6C3A" w:rsidRPr="00FC2242">
        <w:rPr>
          <w:rFonts w:asciiTheme="majorHAnsi" w:eastAsiaTheme="minorEastAsia" w:hAnsiTheme="majorHAnsi" w:cstheme="majorHAnsi"/>
        </w:rPr>
        <w:t xml:space="preserve">hop </w:t>
      </w:r>
      <w:r w:rsidR="00C056B1" w:rsidRPr="00FC2242">
        <w:rPr>
          <w:rFonts w:asciiTheme="majorHAnsi" w:eastAsiaTheme="minorEastAsia" w:hAnsiTheme="majorHAnsi" w:cstheme="majorHAnsi"/>
        </w:rPr>
        <w:t xml:space="preserve">is </w:t>
      </w:r>
      <w:r w:rsidR="00A16AF7">
        <w:rPr>
          <w:rFonts w:asciiTheme="majorHAnsi" w:eastAsiaTheme="minorEastAsia" w:hAnsiTheme="majorHAnsi" w:cstheme="majorHAnsi"/>
        </w:rPr>
        <w:t xml:space="preserve">also </w:t>
      </w:r>
      <w:r w:rsidR="00A730C8" w:rsidRPr="00FC2242">
        <w:rPr>
          <w:rFonts w:asciiTheme="majorHAnsi" w:eastAsiaTheme="minorEastAsia" w:hAnsiTheme="majorHAnsi" w:cstheme="majorHAnsi"/>
        </w:rPr>
        <w:t>within</w:t>
      </w:r>
      <w:r w:rsidR="00303719" w:rsidRPr="00FC2242">
        <w:rPr>
          <w:rFonts w:asciiTheme="majorHAnsi" w:eastAsiaTheme="minorEastAsia" w:hAnsiTheme="majorHAnsi" w:cstheme="majorHAnsi"/>
        </w:rPr>
        <w:t xml:space="preserve"> UL subband,</w:t>
      </w:r>
      <w:r w:rsidR="006F6C3A"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 xml:space="preserve">FH offset </w:t>
      </w:r>
      <w:r w:rsidR="00B943E8" w:rsidRPr="00FC2242">
        <w:rPr>
          <w:rFonts w:asciiTheme="majorHAnsi" w:eastAsiaTheme="minorEastAsia" w:hAnsiTheme="majorHAnsi" w:cstheme="majorHAnsi"/>
        </w:rPr>
        <w:t xml:space="preserve">can be </w:t>
      </w:r>
      <w:r w:rsidR="00FA4254" w:rsidRPr="00FC2242">
        <w:rPr>
          <w:rFonts w:asciiTheme="majorHAnsi" w:eastAsiaTheme="minorEastAsia" w:hAnsiTheme="majorHAnsi" w:cstheme="majorHAnsi"/>
        </w:rPr>
        <w:t xml:space="preserve">applied to 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and non-SBFD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with updating FH formula, e.g., mod operation is based on </w:t>
      </w:r>
      <w:r w:rsidR="003133CA" w:rsidRPr="00FC2242">
        <w:rPr>
          <w:rFonts w:asciiTheme="majorHAnsi" w:eastAsiaTheme="minorEastAsia" w:hAnsiTheme="majorHAnsi" w:cstheme="majorHAnsi"/>
        </w:rPr>
        <w:t xml:space="preserve">number of UL </w:t>
      </w:r>
      <w:r w:rsidR="00752509" w:rsidRPr="00FC2242">
        <w:rPr>
          <w:rFonts w:asciiTheme="majorHAnsi" w:eastAsiaTheme="minorEastAsia" w:hAnsiTheme="majorHAnsi" w:cstheme="majorHAnsi"/>
        </w:rPr>
        <w:t xml:space="preserve">RBs of </w:t>
      </w:r>
      <w:r w:rsidR="00FA4254" w:rsidRPr="00FC2242">
        <w:rPr>
          <w:rFonts w:asciiTheme="majorHAnsi" w:eastAsiaTheme="minorEastAsia" w:hAnsiTheme="majorHAnsi" w:cstheme="majorHAnsi"/>
        </w:rPr>
        <w:t xml:space="preserve">active </w:t>
      </w:r>
      <w:r w:rsidR="00951C9B" w:rsidRPr="00FC2242">
        <w:rPr>
          <w:rFonts w:asciiTheme="majorHAnsi" w:eastAsiaTheme="minorEastAsia" w:hAnsiTheme="majorHAnsi" w:cstheme="majorHAnsi"/>
        </w:rPr>
        <w:t xml:space="preserve">UL </w:t>
      </w:r>
      <w:r w:rsidR="00FA4254" w:rsidRPr="00FC2242">
        <w:rPr>
          <w:rFonts w:asciiTheme="majorHAnsi" w:eastAsiaTheme="minorEastAsia" w:hAnsiTheme="majorHAnsi" w:cstheme="majorHAnsi"/>
        </w:rPr>
        <w:t xml:space="preserve">BWP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BWP</m:t>
            </m:r>
          </m:sub>
          <m:sup>
            <m:r>
              <m:rPr>
                <m:nor/>
              </m:rPr>
              <w:rPr>
                <w:rFonts w:asciiTheme="majorHAnsi" w:eastAsia="MS Mincho" w:hAnsiTheme="majorHAnsi" w:cstheme="majorHAnsi"/>
                <w:kern w:val="2"/>
                <w:lang w:val="en-GB" w:eastAsia="en-US"/>
              </w:rPr>
              <m:t>size</m:t>
            </m:r>
          </m:sup>
        </m:sSubSup>
      </m:oMath>
      <w:r w:rsidR="00445305" w:rsidRPr="00FC2242">
        <w:rPr>
          <w:rFonts w:asciiTheme="majorHAnsi" w:eastAsiaTheme="minorEastAsia" w:hAnsiTheme="majorHAnsi" w:cstheme="majorHAnsi"/>
          <w:iCs/>
          <w:kern w:val="2"/>
          <w:sz w:val="18"/>
          <w:szCs w:val="20"/>
        </w:rPr>
        <w:t xml:space="preserve"> </w:t>
      </w:r>
      <w:r w:rsidR="00D6354A" w:rsidRPr="00FC2242">
        <w:rPr>
          <w:rFonts w:asciiTheme="majorHAnsi" w:eastAsiaTheme="minorEastAsia" w:hAnsiTheme="majorHAnsi" w:cstheme="majorHAnsi"/>
          <w:iCs/>
          <w:kern w:val="2"/>
        </w:rPr>
        <w:t>for non-</w:t>
      </w:r>
      <w:r w:rsidR="00D6354A" w:rsidRPr="00FC2242">
        <w:rPr>
          <w:rFonts w:asciiTheme="majorHAnsi" w:eastAsiaTheme="minorEastAsia" w:hAnsiTheme="majorHAnsi" w:cstheme="majorHAnsi"/>
        </w:rPr>
        <w:t xml:space="preserve">SBFD symbols </w:t>
      </w:r>
      <w:r w:rsidR="00FA4254" w:rsidRPr="00FC2242">
        <w:rPr>
          <w:rFonts w:asciiTheme="majorHAnsi" w:eastAsiaTheme="minorEastAsia" w:hAnsiTheme="majorHAnsi" w:cstheme="majorHAnsi"/>
        </w:rPr>
        <w:t xml:space="preserve">and </w:t>
      </w:r>
      <w:r w:rsidR="008F7DD4" w:rsidRPr="00FC2242">
        <w:rPr>
          <w:rFonts w:asciiTheme="majorHAnsi" w:eastAsiaTheme="minorEastAsia" w:hAnsiTheme="majorHAnsi" w:cstheme="majorHAnsi"/>
        </w:rPr>
        <w:t xml:space="preserve">UL RBs of </w:t>
      </w:r>
      <w:r w:rsidR="00FA4254" w:rsidRPr="00FC2242">
        <w:rPr>
          <w:rFonts w:asciiTheme="majorHAnsi" w:eastAsiaTheme="minorEastAsia" w:hAnsiTheme="majorHAnsi" w:cstheme="majorHAnsi"/>
        </w:rPr>
        <w:t xml:space="preserve">UL subband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subband</m:t>
            </m:r>
          </m:sub>
          <m:sup>
            <m:r>
              <m:rPr>
                <m:nor/>
              </m:rPr>
              <w:rPr>
                <w:rFonts w:asciiTheme="majorHAnsi" w:eastAsia="MS Mincho" w:hAnsiTheme="majorHAnsi" w:cstheme="majorHAnsi"/>
                <w:kern w:val="2"/>
                <w:lang w:val="en-GB" w:eastAsia="en-US"/>
              </w:rPr>
              <m:t>size</m:t>
            </m:r>
          </m:sup>
        </m:sSubSup>
      </m:oMath>
      <w:r w:rsidR="000D0CB0" w:rsidRPr="00FC2242">
        <w:rPr>
          <w:rFonts w:asciiTheme="majorHAnsi" w:eastAsiaTheme="minorEastAsia" w:hAnsiTheme="majorHAnsi" w:cstheme="majorHAnsi"/>
          <w:iCs/>
          <w:kern w:val="2"/>
          <w:sz w:val="18"/>
          <w:szCs w:val="20"/>
        </w:rPr>
        <w:t xml:space="preserve"> </w:t>
      </w:r>
      <w:r w:rsidR="00FA4254" w:rsidRPr="00FC2242">
        <w:rPr>
          <w:rFonts w:asciiTheme="majorHAnsi" w:eastAsiaTheme="minorEastAsia" w:hAnsiTheme="majorHAnsi" w:cstheme="majorHAnsi"/>
        </w:rPr>
        <w:t xml:space="preserve">for </w:t>
      </w:r>
      <w:r w:rsidR="00286CCF" w:rsidRPr="00FC2242">
        <w:rPr>
          <w:rFonts w:asciiTheme="majorHAnsi" w:eastAsiaTheme="minorEastAsia" w:hAnsiTheme="majorHAnsi" w:cstheme="majorHAnsi"/>
        </w:rPr>
        <w:t>SBFD symbols</w:t>
      </w:r>
      <w:r w:rsidR="009116EC"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respectively</w:t>
      </w:r>
      <w:r w:rsidR="0011382F" w:rsidRPr="00FC2242">
        <w:rPr>
          <w:rFonts w:asciiTheme="majorHAnsi" w:eastAsiaTheme="minorEastAsia" w:hAnsiTheme="majorHAnsi" w:cstheme="majorHAnsi"/>
        </w:rPr>
        <w:t>.</w:t>
      </w:r>
      <w:r w:rsidR="00A1454B" w:rsidRPr="00FC2242">
        <w:rPr>
          <w:rFonts w:asciiTheme="majorHAnsi" w:eastAsiaTheme="minorEastAsia" w:hAnsiTheme="majorHAnsi" w:cstheme="majorHAnsi"/>
        </w:rPr>
        <w:t xml:space="preserve"> </w:t>
      </w:r>
      <w:r w:rsidR="001008B4" w:rsidRPr="00FC2242">
        <w:rPr>
          <w:rFonts w:asciiTheme="majorHAnsi" w:eastAsiaTheme="minorEastAsia" w:hAnsiTheme="majorHAnsi" w:cstheme="majorHAnsi"/>
        </w:rPr>
        <w:t xml:space="preserve">One example is illustrated in </w:t>
      </w:r>
      <w:r w:rsidR="001008B4" w:rsidRPr="00FC2242">
        <w:rPr>
          <w:rFonts w:asciiTheme="majorHAnsi" w:eastAsiaTheme="minorEastAsia" w:hAnsiTheme="majorHAnsi" w:cstheme="majorHAnsi"/>
        </w:rPr>
        <w:fldChar w:fldCharType="begin"/>
      </w:r>
      <w:r w:rsidR="001008B4" w:rsidRPr="00FC2242">
        <w:rPr>
          <w:rFonts w:asciiTheme="majorHAnsi" w:eastAsiaTheme="minorEastAsia" w:hAnsiTheme="majorHAnsi" w:cstheme="majorHAnsi"/>
        </w:rPr>
        <w:instrText xml:space="preserve"> REF _Ref157696205 \h </w:instrText>
      </w:r>
      <w:r w:rsidR="00FC2242">
        <w:rPr>
          <w:rFonts w:asciiTheme="majorHAnsi" w:eastAsiaTheme="minorEastAsia" w:hAnsiTheme="majorHAnsi" w:cstheme="majorHAnsi"/>
        </w:rPr>
        <w:instrText xml:space="preserve"> \* MERGEFORMAT </w:instrText>
      </w:r>
      <w:r w:rsidR="001008B4" w:rsidRPr="00FC2242">
        <w:rPr>
          <w:rFonts w:asciiTheme="majorHAnsi" w:eastAsiaTheme="minorEastAsia" w:hAnsiTheme="majorHAnsi" w:cstheme="majorHAnsi"/>
        </w:rPr>
      </w:r>
      <w:r w:rsidR="001008B4" w:rsidRPr="00FC2242">
        <w:rPr>
          <w:rFonts w:asciiTheme="majorHAnsi" w:eastAsiaTheme="minorEastAsia" w:hAnsiTheme="majorHAnsi" w:cstheme="majorHAnsi"/>
        </w:rPr>
        <w:fldChar w:fldCharType="separate"/>
      </w:r>
      <w:r w:rsidR="001008B4" w:rsidRPr="00FC2242">
        <w:rPr>
          <w:rFonts w:asciiTheme="majorHAnsi" w:hAnsiTheme="majorHAnsi" w:cstheme="majorHAnsi"/>
        </w:rPr>
        <w:t xml:space="preserve">Figure </w:t>
      </w:r>
      <w:r w:rsidR="001008B4" w:rsidRPr="00FC2242">
        <w:rPr>
          <w:rFonts w:asciiTheme="majorHAnsi" w:hAnsiTheme="majorHAnsi" w:cstheme="majorHAnsi"/>
          <w:noProof/>
        </w:rPr>
        <w:t>9</w:t>
      </w:r>
      <w:r w:rsidR="001008B4" w:rsidRPr="00FC2242">
        <w:rPr>
          <w:rFonts w:asciiTheme="majorHAnsi" w:eastAsiaTheme="minorEastAsia" w:hAnsiTheme="majorHAnsi" w:cstheme="majorHAnsi"/>
        </w:rPr>
        <w:fldChar w:fldCharType="end"/>
      </w:r>
      <w:r w:rsidR="001008B4" w:rsidRPr="00FC2242">
        <w:rPr>
          <w:rFonts w:asciiTheme="majorHAnsi" w:eastAsiaTheme="minorEastAsia" w:hAnsiTheme="majorHAnsi" w:cstheme="majorHAnsi"/>
        </w:rPr>
        <w:t>.</w:t>
      </w:r>
    </w:p>
    <w:p w14:paraId="7ED58A5F" w14:textId="77777777" w:rsidR="00E37172" w:rsidRPr="003F7C51" w:rsidRDefault="00E37172" w:rsidP="003F7C51">
      <w:pPr>
        <w:widowControl w:val="0"/>
        <w:spacing w:beforeLines="0" w:before="0" w:line="360" w:lineRule="auto"/>
        <w:jc w:val="center"/>
        <w:rPr>
          <w:rFonts w:asciiTheme="majorHAnsi" w:eastAsia="宋体" w:hAnsiTheme="majorHAnsi" w:cstheme="majorHAnsi"/>
          <w:noProof/>
          <w:szCs w:val="21"/>
          <w:lang w:val="en-GB"/>
        </w:rPr>
      </w:pPr>
      <w:r w:rsidRPr="003F7C51">
        <w:rPr>
          <w:rFonts w:asciiTheme="majorHAnsi" w:eastAsiaTheme="minorEastAsia" w:hAnsiTheme="majorHAnsi" w:cstheme="majorHAnsi"/>
          <w:szCs w:val="21"/>
          <w:lang w:val="en-GB"/>
        </w:rPr>
        <w:t xml:space="preserve">Non-SBFD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r>
                        <w:rPr>
                          <w:rFonts w:ascii="Cambria Math" w:eastAsia="宋体" w:hAnsi="Cambria Math" w:cstheme="majorHAnsi"/>
                          <w:noProof/>
                          <w:szCs w:val="21"/>
                          <w:lang w:val="en-GB" w:eastAsia="en-US"/>
                        </w:rPr>
                        <m:t>+</m:t>
                      </m:r>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offset</m:t>
                          </m:r>
                        </m:sub>
                      </m:sSub>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77B1A5C8" w14:textId="063252BD" w:rsidR="00E37172" w:rsidRPr="003F7C51" w:rsidRDefault="00E37172" w:rsidP="003F7C51">
      <w:pPr>
        <w:spacing w:before="120"/>
        <w:jc w:val="center"/>
        <w:rPr>
          <w:rFonts w:asciiTheme="majorHAnsi" w:eastAsiaTheme="minorEastAsia" w:hAnsiTheme="majorHAnsi" w:cstheme="majorHAnsi"/>
          <w:szCs w:val="21"/>
        </w:rPr>
      </w:pPr>
      <w:r w:rsidRPr="003F7C51">
        <w:rPr>
          <w:rFonts w:asciiTheme="majorHAnsi" w:eastAsia="宋体" w:hAnsiTheme="majorHAnsi" w:cstheme="majorHAnsi"/>
          <w:noProof/>
          <w:szCs w:val="21"/>
          <w:lang w:val="en-GB" w:eastAsia="en-US"/>
        </w:rPr>
        <w:t xml:space="preserve">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r>
                        <w:rPr>
                          <w:rFonts w:ascii="Cambria Math" w:eastAsia="宋体" w:hAnsi="Cambria Math" w:cstheme="majorHAnsi"/>
                          <w:kern w:val="2"/>
                          <w:szCs w:val="21"/>
                        </w:rPr>
                        <m:t>'</m:t>
                      </m:r>
                    </m:sup>
                  </m:sSubSup>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r>
                            <w:rPr>
                              <w:rFonts w:ascii="Cambria Math" w:eastAsia="宋体" w:hAnsi="Cambria Math" w:cstheme="majorHAnsi"/>
                              <w:kern w:val="2"/>
                              <w:szCs w:val="21"/>
                            </w:rPr>
                            <m:t>'</m:t>
                          </m:r>
                        </m:sup>
                      </m:sSubSup>
                      <m:r>
                        <w:rPr>
                          <w:rFonts w:ascii="Cambria Math" w:eastAsia="宋体" w:hAnsi="Cambria Math" w:cstheme="majorHAnsi"/>
                          <w:noProof/>
                          <w:szCs w:val="21"/>
                          <w:lang w:val="en-GB" w:eastAsia="en-US"/>
                        </w:rPr>
                        <m:t>+</m:t>
                      </m:r>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subband</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03B591F9" w14:textId="1FEE9C5D" w:rsidR="0024706B" w:rsidRPr="00FC2242" w:rsidRDefault="00921DC6" w:rsidP="00353CFD">
      <w:pPr>
        <w:spacing w:before="120"/>
        <w:rPr>
          <w:rFonts w:asciiTheme="majorHAnsi" w:eastAsiaTheme="minorEastAsia" w:hAnsiTheme="majorHAnsi" w:cstheme="majorHAnsi"/>
        </w:rPr>
      </w:pPr>
      <w:r w:rsidRPr="00FC2242">
        <w:rPr>
          <w:rFonts w:asciiTheme="majorHAnsi" w:eastAsiaTheme="minorEastAsia" w:hAnsiTheme="majorHAnsi" w:cstheme="majorHAnsi"/>
        </w:rPr>
        <w:t>As for the value of FH</w:t>
      </w:r>
      <w:r w:rsidR="006F6C3A" w:rsidRPr="00FC2242">
        <w:rPr>
          <w:rFonts w:asciiTheme="majorHAnsi" w:eastAsiaTheme="minorEastAsia" w:hAnsiTheme="majorHAnsi" w:cstheme="majorHAnsi"/>
        </w:rPr>
        <w:t xml:space="preserve"> offset</w:t>
      </w:r>
      <w:r w:rsidR="0024706B" w:rsidRPr="00FC2242">
        <w:rPr>
          <w:rFonts w:asciiTheme="majorHAnsi" w:eastAsiaTheme="minorEastAsia" w:hAnsiTheme="majorHAnsi" w:cstheme="majorHAnsi"/>
        </w:rPr>
        <w:t>, the following options can be further studied</w:t>
      </w:r>
      <w:r w:rsidR="0076093A" w:rsidRPr="00FC2242">
        <w:rPr>
          <w:rFonts w:asciiTheme="majorHAnsi" w:eastAsiaTheme="minorEastAsia" w:hAnsiTheme="majorHAnsi" w:cstheme="majorHAnsi"/>
        </w:rPr>
        <w:t>.</w:t>
      </w:r>
    </w:p>
    <w:p w14:paraId="797577B6" w14:textId="77777777" w:rsidR="0024706B" w:rsidRPr="00FC2242"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1)</w:t>
      </w:r>
      <w:r w:rsidR="006F6C3A"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FH offset </w:t>
      </w:r>
      <w:r w:rsidR="006F6C3A" w:rsidRPr="00FC2242">
        <w:rPr>
          <w:rFonts w:asciiTheme="majorHAnsi" w:eastAsiaTheme="minorEastAsia" w:hAnsiTheme="majorHAnsi" w:cstheme="majorHAnsi"/>
        </w:rPr>
        <w:t xml:space="preserve">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r>
          <w:rPr>
            <w:rFonts w:ascii="Cambria Math" w:eastAsia="宋体" w:hAnsi="Cambria Math" w:cstheme="majorHAnsi"/>
            <w:kern w:val="2"/>
            <w:szCs w:val="21"/>
          </w:rPr>
          <m:t xml:space="preserve"> </m:t>
        </m:r>
      </m:oMath>
      <w:r w:rsidR="006F6C3A" w:rsidRPr="00FC2242">
        <w:rPr>
          <w:rFonts w:asciiTheme="majorHAnsi" w:eastAsiaTheme="minorEastAsia" w:hAnsiTheme="majorHAnsi" w:cstheme="majorHAnsi"/>
        </w:rPr>
        <w:t xml:space="preserve">and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r>
          <w:rPr>
            <w:rFonts w:ascii="Cambria Math" w:eastAsia="宋体" w:hAnsi="Cambria Math" w:cstheme="majorHAnsi"/>
            <w:noProof/>
            <w:sz w:val="20"/>
            <w:szCs w:val="20"/>
          </w:rPr>
          <m:t xml:space="preserve"> </m:t>
        </m:r>
      </m:oMath>
      <w:r w:rsidR="006F6C3A" w:rsidRPr="00FC2242">
        <w:rPr>
          <w:rFonts w:asciiTheme="majorHAnsi" w:eastAsiaTheme="minorEastAsia" w:hAnsiTheme="majorHAnsi" w:cstheme="majorHAnsi"/>
        </w:rPr>
        <w:t xml:space="preserve">could be determined by the number of UL RBs </w:t>
      </w:r>
      <w:r w:rsidR="006F6C3A" w:rsidRPr="00FC2242">
        <w:rPr>
          <w:rFonts w:asciiTheme="majorHAnsi" w:hAnsiTheme="majorHAnsi" w:cstheme="majorHAnsi"/>
        </w:rPr>
        <w:t>of the initial UL BWP</w:t>
      </w:r>
      <w:r w:rsidR="006F6C3A" w:rsidRPr="00FC2242">
        <w:rPr>
          <w:rFonts w:asciiTheme="majorHAnsi" w:eastAsiaTheme="minorEastAsia" w:hAnsiTheme="majorHAnsi" w:cstheme="majorHAnsi"/>
        </w:rPr>
        <w:t xml:space="preserve"> in SBFD and non-SBFD symbols, respectively</w:t>
      </w:r>
      <w:r w:rsidR="00F458E2" w:rsidRPr="00FC2242">
        <w:rPr>
          <w:rFonts w:asciiTheme="majorHAnsi" w:eastAsiaTheme="minorEastAsia" w:hAnsiTheme="majorHAnsi" w:cstheme="majorHAnsi"/>
        </w:rPr>
        <w:t>.</w:t>
      </w:r>
      <w:r w:rsidR="003E2955" w:rsidRPr="00FC2242">
        <w:rPr>
          <w:rFonts w:asciiTheme="majorHAnsi" w:eastAsiaTheme="minorEastAsia" w:hAnsiTheme="majorHAnsi" w:cstheme="majorHAnsi"/>
        </w:rPr>
        <w:t xml:space="preserve"> </w:t>
      </w:r>
    </w:p>
    <w:p w14:paraId="3E651F0A" w14:textId="3781375B" w:rsidR="00353CFD" w:rsidRPr="003F7C51"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2)</w:t>
      </w:r>
      <w:r w:rsidR="00A93A14" w:rsidRPr="00FC2242">
        <w:rPr>
          <w:rFonts w:asciiTheme="majorHAnsi" w:eastAsiaTheme="minorEastAsia" w:hAnsiTheme="majorHAnsi" w:cstheme="majorHAnsi"/>
        </w:rPr>
        <w:t xml:space="preserve"> FH offset 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oMath>
      <w:r w:rsidR="00A93A14" w:rsidRPr="00FC2242">
        <w:rPr>
          <w:rFonts w:asciiTheme="majorHAnsi" w:eastAsiaTheme="minorEastAsia" w:hAnsiTheme="majorHAnsi" w:cstheme="majorHAnsi"/>
          <w:iCs/>
          <w:kern w:val="2"/>
          <w:szCs w:val="21"/>
        </w:rPr>
        <w:t xml:space="preserve"> can be configured in SIB1</w:t>
      </w:r>
      <w:r w:rsidR="00AE5202" w:rsidRPr="00FC2242">
        <w:rPr>
          <w:rFonts w:asciiTheme="majorHAnsi" w:eastAsiaTheme="minorEastAsia" w:hAnsiTheme="majorHAnsi" w:cstheme="majorHAnsi"/>
          <w:iCs/>
          <w:kern w:val="2"/>
          <w:szCs w:val="21"/>
        </w:rPr>
        <w:t xml:space="preserve">, </w:t>
      </w:r>
      <w:r w:rsidR="00AE5202" w:rsidRPr="00FC2242">
        <w:rPr>
          <w:rFonts w:asciiTheme="majorHAnsi" w:eastAsiaTheme="minorEastAsia" w:hAnsiTheme="majorHAnsi" w:cstheme="majorHAnsi"/>
        </w:rPr>
        <w:t xml:space="preserve">FH offset of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oMath>
      <w:r w:rsidR="00AE5202" w:rsidRPr="00FC2242">
        <w:rPr>
          <w:rFonts w:asciiTheme="majorHAnsi" w:eastAsiaTheme="minorEastAsia" w:hAnsiTheme="majorHAnsi" w:cstheme="majorHAnsi"/>
          <w:sz w:val="20"/>
          <w:szCs w:val="20"/>
        </w:rPr>
        <w:t xml:space="preserve"> </w:t>
      </w:r>
      <w:r w:rsidR="00B35294" w:rsidRPr="003F7C51">
        <w:rPr>
          <w:rFonts w:asciiTheme="majorHAnsi" w:eastAsiaTheme="minorEastAsia" w:hAnsiTheme="majorHAnsi" w:cstheme="majorHAnsi"/>
        </w:rPr>
        <w:t>is</w:t>
      </w:r>
      <w:r w:rsidR="00AE5202" w:rsidRPr="003F7C51">
        <w:rPr>
          <w:rFonts w:asciiTheme="majorHAnsi" w:eastAsiaTheme="minorEastAsia" w:hAnsiTheme="majorHAnsi" w:cstheme="majorHAnsi"/>
        </w:rPr>
        <w:t xml:space="preserve"> determined with current specification.</w:t>
      </w:r>
    </w:p>
    <w:p w14:paraId="537251FB" w14:textId="41E39F5F" w:rsidR="003F2695" w:rsidRPr="00FC2242" w:rsidRDefault="00B35294" w:rsidP="00353CFD">
      <w:pPr>
        <w:spacing w:before="120"/>
        <w:rPr>
          <w:rFonts w:asciiTheme="majorHAnsi" w:eastAsiaTheme="minorEastAsia" w:hAnsiTheme="majorHAnsi" w:cstheme="majorHAnsi"/>
        </w:rPr>
      </w:pPr>
      <w:r>
        <w:rPr>
          <w:rFonts w:asciiTheme="majorHAnsi" w:eastAsiaTheme="minorEastAsia" w:hAnsiTheme="majorHAnsi" w:cstheme="majorHAnsi"/>
        </w:rPr>
        <w:t xml:space="preserve">Regarding frequency hopping pattern, one way is that first hop and its associated second hop are both located on same type of slot. As shown in Figure 9, if the first hop is allocated on a SBFD slot, the second hop will be determined on the next SBFD slot despite of whether the next SBFD slot is adjacent to the previous SBFD slot or not. Similarly, if the first hop is allocated on a non-SBFD slot, the second hop has to be determined on another </w:t>
      </w:r>
      <w:r w:rsidR="003F2695">
        <w:rPr>
          <w:rFonts w:asciiTheme="majorHAnsi" w:eastAsiaTheme="minorEastAsia" w:hAnsiTheme="majorHAnsi" w:cstheme="majorHAnsi"/>
        </w:rPr>
        <w:t>non-SBFD slot.</w:t>
      </w:r>
      <w:r w:rsidR="003F2695">
        <w:rPr>
          <w:rFonts w:asciiTheme="majorHAnsi" w:eastAsiaTheme="minorEastAsia" w:hAnsiTheme="majorHAnsi" w:cstheme="majorHAnsi" w:hint="eastAsia"/>
        </w:rPr>
        <w:t xml:space="preserve"> </w:t>
      </w:r>
      <w:r w:rsidR="003F2695">
        <w:rPr>
          <w:rFonts w:asciiTheme="majorHAnsi" w:eastAsiaTheme="minorEastAsia" w:hAnsiTheme="majorHAnsi" w:cstheme="majorHAnsi"/>
        </w:rPr>
        <w:t xml:space="preserve">Another way is that the frequency hopping </w:t>
      </w:r>
      <w:r w:rsidR="00C661AD">
        <w:rPr>
          <w:rFonts w:asciiTheme="majorHAnsi" w:eastAsiaTheme="minorEastAsia" w:hAnsiTheme="majorHAnsi" w:cstheme="majorHAnsi"/>
        </w:rPr>
        <w:t>pattern is determined despite of slot type, i.e., the first hop is allocated on a SBFD slot while the second hop is allocated on a non-SBFD slot, vice versa.</w:t>
      </w:r>
    </w:p>
    <w:p w14:paraId="15EC90F7" w14:textId="64B53A98" w:rsidR="00AE1FE6" w:rsidRDefault="00AE1FE6" w:rsidP="00FA3538">
      <w:pPr>
        <w:pStyle w:val="-"/>
        <w:rPr>
          <w:rFonts w:asciiTheme="majorHAnsi" w:hAnsiTheme="majorHAnsi" w:cstheme="majorHAnsi"/>
        </w:rPr>
      </w:pPr>
    </w:p>
    <w:p w14:paraId="1CB06204" w14:textId="233E6A1F" w:rsidR="00996084" w:rsidRPr="00FC2242" w:rsidRDefault="00996084" w:rsidP="00FA3538">
      <w:pPr>
        <w:pStyle w:val="-"/>
        <w:rPr>
          <w:rFonts w:asciiTheme="majorHAnsi" w:hAnsiTheme="majorHAnsi" w:cstheme="majorHAnsi"/>
        </w:rPr>
      </w:pPr>
      <w:r>
        <w:rPr>
          <w:rFonts w:asciiTheme="majorHAnsi" w:hAnsiTheme="majorHAnsi" w:cstheme="majorHAnsi"/>
        </w:rPr>
        <w:drawing>
          <wp:inline distT="0" distB="0" distL="0" distR="0" wp14:anchorId="1691CF86" wp14:editId="1C84E3C9">
            <wp:extent cx="6135750" cy="964533"/>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29957" cy="979342"/>
                    </a:xfrm>
                    <a:prstGeom prst="rect">
                      <a:avLst/>
                    </a:prstGeom>
                    <a:noFill/>
                  </pic:spPr>
                </pic:pic>
              </a:graphicData>
            </a:graphic>
          </wp:inline>
        </w:drawing>
      </w:r>
    </w:p>
    <w:p w14:paraId="64AB3282" w14:textId="747A0BD8" w:rsidR="00B96967" w:rsidRPr="00FC2242" w:rsidRDefault="00AE1FE6" w:rsidP="00AE1FE6">
      <w:pPr>
        <w:pStyle w:val="affff1"/>
        <w:rPr>
          <w:rFonts w:asciiTheme="majorHAnsi" w:hAnsiTheme="majorHAnsi" w:cstheme="majorHAnsi"/>
        </w:rPr>
      </w:pPr>
      <w:bookmarkStart w:id="6" w:name="_Ref157696205"/>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A8767D">
        <w:rPr>
          <w:rFonts w:asciiTheme="majorHAnsi" w:hAnsiTheme="majorHAnsi" w:cstheme="majorHAnsi"/>
          <w:noProof/>
        </w:rPr>
        <w:t>5</w:t>
      </w:r>
      <w:r w:rsidRPr="00FC2242">
        <w:rPr>
          <w:rFonts w:asciiTheme="majorHAnsi" w:hAnsiTheme="majorHAnsi" w:cstheme="majorHAnsi"/>
        </w:rPr>
        <w:fldChar w:fldCharType="end"/>
      </w:r>
      <w:bookmarkEnd w:id="6"/>
      <w:r w:rsidRPr="00FC2242">
        <w:rPr>
          <w:rFonts w:asciiTheme="majorHAnsi" w:hAnsiTheme="majorHAnsi" w:cstheme="majorHAnsi"/>
        </w:rPr>
        <w:t xml:space="preserve"> </w:t>
      </w:r>
      <w:r w:rsidR="00FC558E" w:rsidRPr="00FC2242">
        <w:rPr>
          <w:rFonts w:asciiTheme="majorHAnsi" w:hAnsiTheme="majorHAnsi" w:cstheme="majorHAnsi"/>
        </w:rPr>
        <w:t xml:space="preserve">Example of </w:t>
      </w:r>
      <w:r w:rsidR="00FC558E" w:rsidRPr="00FC2242">
        <w:rPr>
          <w:rFonts w:asciiTheme="majorHAnsi" w:eastAsiaTheme="minorEastAsia" w:hAnsiTheme="majorHAnsi" w:cstheme="majorHAnsi"/>
        </w:rPr>
        <w:t xml:space="preserve">frequency of </w:t>
      </w:r>
      <w:r w:rsidR="00A31075">
        <w:rPr>
          <w:rFonts w:asciiTheme="majorHAnsi" w:eastAsiaTheme="minorEastAsia" w:hAnsiTheme="majorHAnsi" w:cstheme="majorHAnsi"/>
        </w:rPr>
        <w:t>Msg3 PUSCH</w:t>
      </w:r>
      <w:r w:rsidR="00FC558E" w:rsidRPr="00FC2242">
        <w:rPr>
          <w:rFonts w:asciiTheme="majorHAnsi" w:eastAsiaTheme="minorEastAsia" w:hAnsiTheme="majorHAnsi" w:cstheme="majorHAnsi"/>
        </w:rPr>
        <w:t xml:space="preserve"> with repetition with FH</w:t>
      </w:r>
    </w:p>
    <w:p w14:paraId="46E287A6" w14:textId="697A19C8" w:rsidR="0022239B" w:rsidRPr="008771EB" w:rsidRDefault="00231D00" w:rsidP="00066A0E">
      <w:pPr>
        <w:pStyle w:val="-Proposal"/>
      </w:pPr>
      <w:r w:rsidRPr="008771EB">
        <w:t xml:space="preserve">If </w:t>
      </w:r>
      <w:r w:rsidR="002F3800">
        <w:t xml:space="preserve">inter-slot </w:t>
      </w:r>
      <w:r w:rsidRPr="008771EB">
        <w:t>frequency hopping is enabled</w:t>
      </w:r>
      <w:r w:rsidR="00C661AD" w:rsidRPr="008771EB">
        <w:t xml:space="preserve"> for Msg3 PUSCH</w:t>
      </w:r>
      <w:r w:rsidRPr="008771EB">
        <w:t xml:space="preserve">, </w:t>
      </w:r>
      <w:r w:rsidR="00C661AD" w:rsidRPr="008771EB">
        <w:t>further study the mechanisms to guarantee hop located in SBFD slot does not exceed UL subband</w:t>
      </w:r>
      <w:r w:rsidR="009863A0" w:rsidRPr="008771EB">
        <w:t>.</w:t>
      </w:r>
      <w:r w:rsidR="00422333" w:rsidRPr="008771EB">
        <w:t xml:space="preserve"> </w:t>
      </w:r>
      <w:r w:rsidR="00C661AD" w:rsidRPr="008771EB">
        <w:t>The following aspects could be considered as starting point:</w:t>
      </w:r>
    </w:p>
    <w:p w14:paraId="455AB97D" w14:textId="239294D7" w:rsidR="00A9108A" w:rsidRDefault="00A9108A" w:rsidP="0072650F">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00DC2347" w:rsidRPr="00FC2242">
        <w:rPr>
          <w:rFonts w:asciiTheme="majorHAnsi" w:eastAsiaTheme="minorEastAsia" w:hAnsiTheme="majorHAnsi" w:cstheme="majorHAnsi"/>
          <w:b/>
          <w:bCs/>
          <w:i/>
          <w:iCs/>
          <w:lang w:eastAsia="zh-CN"/>
        </w:rPr>
        <w:t xml:space="preserve">total </w:t>
      </w:r>
      <w:r w:rsidRPr="00FC2242">
        <w:rPr>
          <w:rFonts w:asciiTheme="majorHAnsi" w:eastAsiaTheme="minorEastAsia" w:hAnsiTheme="majorHAnsi" w:cstheme="majorHAnsi"/>
          <w:b/>
          <w:bCs/>
          <w:i/>
          <w:iCs/>
          <w:lang w:eastAsia="zh-CN"/>
        </w:rPr>
        <w:t xml:space="preserve">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009E630E"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sidR="00071710">
        <w:rPr>
          <w:rFonts w:asciiTheme="majorHAnsi" w:eastAsiaTheme="minorEastAsia" w:hAnsiTheme="majorHAnsi" w:cstheme="majorHAnsi"/>
          <w:b/>
          <w:bCs/>
          <w:i/>
          <w:iCs/>
        </w:rPr>
        <w:t>.</w:t>
      </w:r>
    </w:p>
    <w:p w14:paraId="4964B8DF" w14:textId="3DCE3E1E" w:rsidR="00071710" w:rsidRPr="00FC2242" w:rsidRDefault="00071710" w:rsidP="0072650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3CDC4A29" w14:textId="77777777" w:rsidR="00946538" w:rsidRDefault="00946538" w:rsidP="0043070F">
      <w:pPr>
        <w:spacing w:before="120"/>
        <w:rPr>
          <w:rFonts w:asciiTheme="majorHAnsi" w:eastAsiaTheme="minorEastAsia" w:hAnsiTheme="majorHAnsi" w:cstheme="majorHAnsi"/>
          <w:b/>
          <w:bCs/>
          <w:u w:val="single"/>
        </w:rPr>
      </w:pPr>
    </w:p>
    <w:p w14:paraId="6B6EC181" w14:textId="4188EC41" w:rsidR="0043070F" w:rsidRPr="00FC2242" w:rsidRDefault="0043070F" w:rsidP="0043070F">
      <w:pPr>
        <w:spacing w:before="120"/>
        <w:rPr>
          <w:rFonts w:asciiTheme="majorHAnsi" w:hAnsiTheme="majorHAnsi" w:cstheme="majorHAnsi"/>
          <w:b/>
          <w:bCs/>
          <w:u w:val="single"/>
        </w:rPr>
      </w:pPr>
      <w:r w:rsidRPr="00FC2242">
        <w:rPr>
          <w:rFonts w:asciiTheme="majorHAnsi" w:eastAsiaTheme="minorEastAsia" w:hAnsiTheme="majorHAnsi" w:cstheme="majorHAnsi"/>
          <w:b/>
          <w:bCs/>
          <w:u w:val="single"/>
        </w:rPr>
        <w:t>Msg3 PUSCH without repetition</w:t>
      </w:r>
    </w:p>
    <w:p w14:paraId="1302590B" w14:textId="6E580371" w:rsidR="0043070F" w:rsidRPr="00FC2242" w:rsidRDefault="0043070F" w:rsidP="0043070F">
      <w:pPr>
        <w:spacing w:before="120"/>
        <w:rPr>
          <w:rFonts w:asciiTheme="majorHAnsi" w:eastAsiaTheme="minorEastAsia" w:hAnsiTheme="majorHAnsi" w:cstheme="majorHAnsi"/>
        </w:rPr>
      </w:pPr>
      <w:r>
        <w:rPr>
          <w:rFonts w:asciiTheme="majorHAnsi" w:hAnsiTheme="majorHAnsi" w:cstheme="majorHAnsi"/>
        </w:rPr>
        <w:lastRenderedPageBreak/>
        <w:t>Msg3 PUSCH</w:t>
      </w:r>
      <w:r w:rsidRPr="00FC2242">
        <w:rPr>
          <w:rFonts w:asciiTheme="majorHAnsi" w:hAnsiTheme="majorHAnsi" w:cstheme="majorHAnsi"/>
        </w:rPr>
        <w:t xml:space="preserve"> transmission </w:t>
      </w:r>
      <w:r w:rsidR="00CE39E6">
        <w:rPr>
          <w:rFonts w:asciiTheme="majorHAnsi" w:hAnsiTheme="majorHAnsi" w:cstheme="majorHAnsi"/>
        </w:rPr>
        <w:t>is</w:t>
      </w:r>
      <w:r w:rsidRPr="00FC2242">
        <w:rPr>
          <w:rFonts w:asciiTheme="majorHAnsi" w:hAnsiTheme="majorHAnsi" w:cstheme="majorHAnsi"/>
        </w:rPr>
        <w:t xml:space="preserve"> scheduled by RAR UL grant. </w:t>
      </w:r>
      <w:r>
        <w:rPr>
          <w:rFonts w:asciiTheme="majorHAnsi" w:hAnsiTheme="majorHAnsi" w:cstheme="majorHAnsi"/>
        </w:rPr>
        <w:t>Msg3 PUSCH</w:t>
      </w:r>
      <w:r w:rsidRPr="00FC2242">
        <w:rPr>
          <w:rFonts w:asciiTheme="majorHAnsi" w:hAnsiTheme="majorHAnsi" w:cstheme="majorHAnsi"/>
        </w:rPr>
        <w:t xml:space="preserve"> retransmission </w:t>
      </w:r>
      <w:r w:rsidR="00CE39E6">
        <w:rPr>
          <w:rFonts w:asciiTheme="majorHAnsi" w:hAnsiTheme="majorHAnsi" w:cstheme="majorHAnsi"/>
        </w:rPr>
        <w:t>is</w:t>
      </w:r>
      <w:r w:rsidRPr="00FC2242">
        <w:rPr>
          <w:rFonts w:asciiTheme="majorHAnsi" w:hAnsiTheme="majorHAnsi" w:cstheme="majorHAnsi"/>
        </w:rPr>
        <w:t xml:space="preserve"> scheduled by DCI format 0</w:t>
      </w:r>
      <w:r>
        <w:rPr>
          <w:rFonts w:asciiTheme="majorHAnsi" w:hAnsiTheme="majorHAnsi" w:cstheme="majorHAnsi"/>
        </w:rPr>
        <w:t>_</w:t>
      </w:r>
      <w:r w:rsidRPr="00FC2242">
        <w:rPr>
          <w:rFonts w:asciiTheme="majorHAnsi" w:hAnsiTheme="majorHAnsi" w:cstheme="majorHAnsi"/>
        </w:rPr>
        <w:t>0.</w:t>
      </w:r>
      <w:r w:rsidRPr="00FC2242">
        <w:rPr>
          <w:rFonts w:asciiTheme="majorHAnsi" w:eastAsiaTheme="minorEastAsia" w:hAnsiTheme="majorHAnsi" w:cstheme="majorHAnsi"/>
        </w:rPr>
        <w:t xml:space="preserve"> </w:t>
      </w:r>
      <w:r>
        <w:rPr>
          <w:rFonts w:asciiTheme="majorHAnsi" w:eastAsiaTheme="minorEastAsia" w:hAnsiTheme="majorHAnsi" w:cstheme="majorHAnsi"/>
        </w:rPr>
        <w:t>If frequency hopping is disabled, d</w:t>
      </w:r>
      <w:r w:rsidRPr="00FC2242">
        <w:rPr>
          <w:rFonts w:asciiTheme="majorHAnsi" w:eastAsiaTheme="minorEastAsia" w:hAnsiTheme="majorHAnsi" w:cstheme="majorHAnsi"/>
        </w:rPr>
        <w:t>espite of how FDRA is carried, current specification is sufficient to ensure that the frequency resources allocated to Msg3 PUSCH in SBFD symbols doesn’t exceed UL subband.</w:t>
      </w:r>
    </w:p>
    <w:p w14:paraId="5C1EB31E" w14:textId="77777777" w:rsidR="0043070F" w:rsidRPr="008771EB" w:rsidRDefault="0043070F" w:rsidP="0043070F">
      <w:pPr>
        <w:pStyle w:val="observation0"/>
        <w:spacing w:before="120"/>
      </w:pPr>
      <w:r w:rsidRPr="008771EB">
        <w:t>For Msg3 PUSCH without repetition in SBFD symbols, no enhancement is needed</w:t>
      </w:r>
      <w:r>
        <w:t xml:space="preserve"> when </w:t>
      </w:r>
      <w:r>
        <w:rPr>
          <w:rFonts w:asciiTheme="majorHAnsi" w:hAnsiTheme="majorHAnsi" w:cstheme="majorHAnsi"/>
        </w:rPr>
        <w:t>frequency hopping is disabled</w:t>
      </w:r>
      <w:r w:rsidRPr="008771EB">
        <w:t>.</w:t>
      </w:r>
    </w:p>
    <w:p w14:paraId="191F939E" w14:textId="79F9ECD2" w:rsidR="0043070F" w:rsidRDefault="0043070F" w:rsidP="00306D1D">
      <w:pPr>
        <w:spacing w:before="120"/>
      </w:pPr>
    </w:p>
    <w:p w14:paraId="03FF3A7D" w14:textId="6F8DBDA4" w:rsidR="002F5BB8" w:rsidRPr="009C0C6A" w:rsidRDefault="002F5BB8" w:rsidP="00306D1D">
      <w:pPr>
        <w:spacing w:before="120"/>
        <w:rPr>
          <w:b/>
          <w:bCs/>
          <w:u w:val="single"/>
        </w:rPr>
      </w:pPr>
      <w:r w:rsidRPr="009C0C6A">
        <w:rPr>
          <w:rFonts w:hint="eastAsia"/>
          <w:b/>
          <w:bCs/>
          <w:u w:val="single"/>
        </w:rPr>
        <w:t>M</w:t>
      </w:r>
      <w:r w:rsidRPr="009C0C6A">
        <w:rPr>
          <w:b/>
          <w:bCs/>
          <w:u w:val="single"/>
        </w:rPr>
        <w:t>sg3/MsgA intra-slot frequency hopping</w:t>
      </w:r>
    </w:p>
    <w:p w14:paraId="7A778AA0" w14:textId="1DEDFF00" w:rsidR="00590923" w:rsidRPr="005B570D" w:rsidRDefault="00F95A04" w:rsidP="00306D1D">
      <w:pPr>
        <w:spacing w:before="120"/>
        <w:rPr>
          <w:rFonts w:asciiTheme="majorHAnsi" w:eastAsiaTheme="minorEastAsia" w:hAnsiTheme="majorHAnsi" w:cstheme="majorHAnsi"/>
          <w:lang w:val="en-GB"/>
        </w:rPr>
      </w:pPr>
      <w:r>
        <w:rPr>
          <w:rFonts w:hint="eastAsia"/>
        </w:rPr>
        <w:t>F</w:t>
      </w:r>
      <w:r>
        <w:t>or Msg3 without repetition or MsgA, t</w:t>
      </w:r>
      <w:r w:rsidRPr="00F95A04">
        <w:t xml:space="preserve">he </w:t>
      </w:r>
      <w:r w:rsidR="001C6505">
        <w:t xml:space="preserve">frequency </w:t>
      </w:r>
      <w:r w:rsidRPr="00F95A04">
        <w:t xml:space="preserve">hopping offset for the second hop is determined based on the BWP size </w:t>
      </w:r>
      <w:r w:rsidR="00B1434C">
        <w:t xml:space="preserve">when </w:t>
      </w:r>
      <w:r w:rsidR="005C0A2E">
        <w:t xml:space="preserve">intra-slot </w:t>
      </w:r>
      <w:r w:rsidR="00B1434C">
        <w:rPr>
          <w:rFonts w:asciiTheme="majorHAnsi" w:eastAsiaTheme="minorEastAsia" w:hAnsiTheme="majorHAnsi" w:cstheme="majorHAnsi"/>
        </w:rPr>
        <w:t>frequency hopping is enabled</w:t>
      </w:r>
      <w:r w:rsidRPr="00F95A04">
        <w:t>.</w:t>
      </w:r>
      <w:r w:rsidR="00A146D5">
        <w:t xml:space="preserve"> </w:t>
      </w:r>
      <w:r w:rsidR="00534A98">
        <w:t>As discussed for</w:t>
      </w:r>
      <w:r w:rsidR="00A146D5">
        <w:t xml:space="preserve"> inter-slot hopping of Msg3 with repetition, </w:t>
      </w:r>
      <w:r w:rsidR="00687E3B">
        <w:rPr>
          <w:rFonts w:asciiTheme="majorHAnsi" w:eastAsiaTheme="minorEastAsia" w:hAnsiTheme="majorHAnsi" w:cstheme="majorHAnsi"/>
        </w:rPr>
        <w:t>gNB has to guarantee the hop doesn’t exceed UL subband if it locates in SBFD symbols.</w:t>
      </w:r>
      <w:r w:rsidR="003F5E23">
        <w:rPr>
          <w:rFonts w:asciiTheme="majorHAnsi" w:eastAsiaTheme="minorEastAsia" w:hAnsiTheme="majorHAnsi" w:cstheme="majorHAnsi"/>
        </w:rPr>
        <w:t xml:space="preserve"> </w:t>
      </w:r>
      <w:r w:rsidR="003F5E23" w:rsidRPr="003F5E23">
        <w:rPr>
          <w:rFonts w:asciiTheme="majorHAnsi" w:eastAsiaTheme="minorEastAsia" w:hAnsiTheme="majorHAnsi" w:cstheme="majorHAnsi"/>
        </w:rPr>
        <w:t>FH</w:t>
      </w:r>
      <w:r w:rsidR="00A92B30">
        <w:rPr>
          <w:rFonts w:asciiTheme="majorHAnsi" w:eastAsiaTheme="minorEastAsia" w:hAnsiTheme="majorHAnsi" w:cstheme="majorHAnsi"/>
        </w:rPr>
        <w:t xml:space="preserve"> formula to determine the starting RB of the second hop can be updated for SBFD symbol, i.e., mod operation is based on UL subband instead of UL BWP</w:t>
      </w:r>
      <w:r w:rsidR="003F5E23" w:rsidRPr="003F5E23">
        <w:rPr>
          <w:rFonts w:asciiTheme="majorHAnsi" w:eastAsiaTheme="minorEastAsia" w:hAnsiTheme="majorHAnsi" w:cstheme="majorHAnsi"/>
        </w:rPr>
        <w:t>.</w:t>
      </w:r>
    </w:p>
    <w:p w14:paraId="088BAB65" w14:textId="5D59D172" w:rsidR="00590923" w:rsidRPr="008771EB" w:rsidRDefault="00687E3B" w:rsidP="00590923">
      <w:pPr>
        <w:pStyle w:val="-Proposal"/>
      </w:pPr>
      <w:r>
        <w:rPr>
          <w:rFonts w:asciiTheme="majorHAnsi" w:eastAsiaTheme="minorEastAsia" w:hAnsiTheme="majorHAnsi" w:cstheme="majorHAnsi"/>
        </w:rPr>
        <w:t xml:space="preserve"> </w:t>
      </w:r>
      <w:r w:rsidR="00590923" w:rsidRPr="008771EB">
        <w:t xml:space="preserve">If </w:t>
      </w:r>
      <w:r w:rsidR="00590923">
        <w:t xml:space="preserve">intra-slot </w:t>
      </w:r>
      <w:r w:rsidR="00590923" w:rsidRPr="008771EB">
        <w:t>frequency hopping is enabled for Msg3 PUSCH</w:t>
      </w:r>
      <w:r w:rsidR="00590923">
        <w:t xml:space="preserve"> or MsgA-PUSCH</w:t>
      </w:r>
      <w:r w:rsidR="00590923" w:rsidRPr="008771EB">
        <w:t xml:space="preserve">, further study the mechanisms to guarantee hop located in SBFD </w:t>
      </w:r>
      <w:r w:rsidR="00E82C07">
        <w:t>symbols</w:t>
      </w:r>
      <w:r w:rsidR="00590923" w:rsidRPr="008771EB">
        <w:t xml:space="preserve"> does not exceed UL subband. The following </w:t>
      </w:r>
      <w:r w:rsidR="00A92B30">
        <w:t>can</w:t>
      </w:r>
      <w:r w:rsidR="00590923" w:rsidRPr="008771EB">
        <w:t xml:space="preserve"> be considered as starting point:</w:t>
      </w:r>
    </w:p>
    <w:p w14:paraId="713AFC5C" w14:textId="39321BE6" w:rsidR="00590923" w:rsidRDefault="00A92B30" w:rsidP="00590923">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Updating the FH formula by replacing BWP size with UL subband size for mod operation</w:t>
      </w:r>
      <w:r w:rsidR="00590923">
        <w:rPr>
          <w:rFonts w:asciiTheme="majorHAnsi" w:eastAsiaTheme="minorEastAsia" w:hAnsiTheme="majorHAnsi" w:cstheme="majorHAnsi"/>
          <w:b/>
          <w:bCs/>
          <w:i/>
          <w:iCs/>
        </w:rPr>
        <w:t>.</w:t>
      </w:r>
    </w:p>
    <w:p w14:paraId="2BB12601" w14:textId="609C804A" w:rsidR="002F5BB8" w:rsidRPr="00410327" w:rsidRDefault="002F5BB8" w:rsidP="00306D1D">
      <w:pPr>
        <w:spacing w:before="120"/>
        <w:rPr>
          <w:lang w:val="en-GB"/>
        </w:rPr>
      </w:pPr>
    </w:p>
    <w:p w14:paraId="0FF17110" w14:textId="4796FFAF" w:rsidR="00567C81" w:rsidRPr="004F20B3" w:rsidRDefault="009F29AF" w:rsidP="00BA1F34">
      <w:pPr>
        <w:pStyle w:val="21"/>
        <w:spacing w:before="120"/>
        <w:rPr>
          <w:rFonts w:eastAsiaTheme="minorEastAsia" w:cs="Arial"/>
        </w:rPr>
      </w:pPr>
      <w:r w:rsidRPr="004F20B3">
        <w:rPr>
          <w:rFonts w:eastAsiaTheme="minorEastAsia" w:cs="Arial"/>
        </w:rPr>
        <w:t>Discussion on</w:t>
      </w:r>
      <w:r w:rsidR="002B013F" w:rsidRPr="004F20B3">
        <w:rPr>
          <w:rFonts w:eastAsiaTheme="minorEastAsia" w:cs="Arial"/>
        </w:rPr>
        <w:t xml:space="preserve"> </w:t>
      </w:r>
      <w:r w:rsidR="00567C81" w:rsidRPr="004F20B3">
        <w:rPr>
          <w:rFonts w:eastAsiaTheme="minorEastAsia" w:cs="Arial"/>
        </w:rPr>
        <w:t>2-step CBRA</w:t>
      </w:r>
      <w:r w:rsidRPr="004F20B3">
        <w:rPr>
          <w:rFonts w:eastAsiaTheme="minorEastAsia" w:cs="Arial"/>
        </w:rPr>
        <w:t xml:space="preserve"> procedure</w:t>
      </w:r>
    </w:p>
    <w:p w14:paraId="27A1AE29" w14:textId="6CE1B5AB" w:rsidR="006640E2" w:rsidRPr="00FC2242" w:rsidRDefault="00107334" w:rsidP="00FE49A0">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MsgA</w:t>
      </w:r>
      <w:r w:rsidR="000D5E67" w:rsidRPr="00FC2242">
        <w:rPr>
          <w:rFonts w:asciiTheme="majorHAnsi" w:eastAsiaTheme="minorEastAsia" w:hAnsiTheme="majorHAnsi" w:cstheme="majorHAnsi"/>
          <w:b/>
          <w:bCs/>
          <w:u w:val="single"/>
        </w:rPr>
        <w:t xml:space="preserve"> transmission</w:t>
      </w:r>
    </w:p>
    <w:p w14:paraId="49641EAD" w14:textId="0E2A7679" w:rsidR="002E278A" w:rsidRPr="00FC2242" w:rsidRDefault="000D5E67" w:rsidP="00F02026">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w:t>
      </w:r>
      <w:r w:rsidR="00DD7F47" w:rsidRPr="00FC2242">
        <w:rPr>
          <w:rFonts w:asciiTheme="majorHAnsi" w:eastAsiaTheme="minorEastAsia" w:hAnsiTheme="majorHAnsi" w:cstheme="majorHAnsi"/>
        </w:rPr>
        <w:t xml:space="preserve">2-step CBRA, </w:t>
      </w:r>
      <w:r w:rsidR="00E12920" w:rsidRPr="00FC2242">
        <w:rPr>
          <w:rFonts w:asciiTheme="majorHAnsi" w:eastAsiaTheme="minorEastAsia" w:hAnsiTheme="majorHAnsi" w:cstheme="majorHAnsi"/>
        </w:rPr>
        <w:t>MsgA includes MsgA-PRACH and MsgA-PUSCH</w:t>
      </w:r>
      <w:r w:rsidR="007445E3" w:rsidRPr="00FC2242">
        <w:rPr>
          <w:rFonts w:asciiTheme="majorHAnsi" w:eastAsiaTheme="minorEastAsia" w:hAnsiTheme="majorHAnsi" w:cstheme="majorHAnsi"/>
        </w:rPr>
        <w:t xml:space="preserve">. The issues </w:t>
      </w:r>
      <w:r w:rsidR="0023029B" w:rsidRPr="00FC2242">
        <w:rPr>
          <w:rFonts w:asciiTheme="majorHAnsi" w:eastAsiaTheme="minorEastAsia" w:hAnsiTheme="majorHAnsi" w:cstheme="majorHAnsi"/>
        </w:rPr>
        <w:t xml:space="preserve">and solutions </w:t>
      </w:r>
      <w:r w:rsidR="007445E3" w:rsidRPr="00FC2242">
        <w:rPr>
          <w:rFonts w:asciiTheme="majorHAnsi" w:eastAsiaTheme="minorEastAsia" w:hAnsiTheme="majorHAnsi" w:cstheme="majorHAnsi"/>
        </w:rPr>
        <w:t xml:space="preserve">considered </w:t>
      </w:r>
      <w:r w:rsidR="00F62A0E" w:rsidRPr="00FC2242">
        <w:rPr>
          <w:rFonts w:asciiTheme="majorHAnsi" w:eastAsiaTheme="minorEastAsia" w:hAnsiTheme="majorHAnsi" w:cstheme="majorHAnsi"/>
        </w:rPr>
        <w:t xml:space="preserve">for Msg1, </w:t>
      </w:r>
      <w:r w:rsidR="009B2A0E" w:rsidRPr="00FC2242">
        <w:rPr>
          <w:rFonts w:asciiTheme="majorHAnsi" w:eastAsiaTheme="minorEastAsia" w:hAnsiTheme="majorHAnsi" w:cstheme="majorHAnsi"/>
        </w:rPr>
        <w:t>i.e.</w:t>
      </w:r>
      <w:r w:rsidR="00F62A0E" w:rsidRPr="00FC2242">
        <w:rPr>
          <w:rFonts w:asciiTheme="majorHAnsi" w:eastAsiaTheme="minorEastAsia" w:hAnsiTheme="majorHAnsi" w:cstheme="majorHAnsi"/>
        </w:rPr>
        <w:t xml:space="preserve">, </w:t>
      </w:r>
      <w:r w:rsidR="003D0F6F" w:rsidRPr="00FC2242">
        <w:rPr>
          <w:rFonts w:asciiTheme="majorHAnsi" w:eastAsiaTheme="minorEastAsia" w:hAnsiTheme="majorHAnsi" w:cstheme="majorHAnsi"/>
        </w:rPr>
        <w:t>valid RO determination</w:t>
      </w:r>
      <w:r w:rsidR="00252F68" w:rsidRPr="00FC2242">
        <w:rPr>
          <w:rFonts w:asciiTheme="majorHAnsi" w:eastAsiaTheme="minorEastAsia" w:hAnsiTheme="majorHAnsi" w:cstheme="majorHAnsi"/>
        </w:rPr>
        <w:t>, valid RO and SSB mapping</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5C6350">
        <w:rPr>
          <w:rFonts w:asciiTheme="majorHAnsi" w:eastAsiaTheme="minorEastAsia" w:hAnsiTheme="majorHAnsi" w:cstheme="majorHAnsi" w:hint="eastAsia"/>
        </w:rPr>
        <w:t>p</w:t>
      </w:r>
      <w:r w:rsidR="00E36809" w:rsidRPr="00E36809">
        <w:rPr>
          <w:rFonts w:asciiTheme="majorHAnsi" w:eastAsiaTheme="minorEastAsia" w:hAnsiTheme="majorHAnsi" w:cstheme="majorHAnsi"/>
        </w:rPr>
        <w:t>reamble format used by SBFD aware UE</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E36809" w:rsidRPr="00E36809">
        <w:rPr>
          <w:rFonts w:asciiTheme="majorHAnsi" w:eastAsiaTheme="minorEastAsia" w:hAnsiTheme="majorHAnsi" w:cstheme="majorHAnsi"/>
        </w:rPr>
        <w:t>RO(s) and preambles used by SBFD aware UE</w:t>
      </w:r>
      <w:r w:rsidR="00617586" w:rsidRPr="00FC2242">
        <w:rPr>
          <w:rFonts w:asciiTheme="majorHAnsi" w:eastAsiaTheme="minorEastAsia" w:hAnsiTheme="majorHAnsi" w:cstheme="majorHAnsi"/>
        </w:rPr>
        <w:t>,</w:t>
      </w:r>
      <w:r w:rsidR="002148C1" w:rsidRPr="00FC2242">
        <w:rPr>
          <w:rFonts w:asciiTheme="majorHAnsi" w:eastAsiaTheme="minorEastAsia" w:hAnsiTheme="majorHAnsi" w:cstheme="majorHAnsi"/>
        </w:rPr>
        <w:t xml:space="preserve"> </w:t>
      </w:r>
      <w:r w:rsidR="00C209EA" w:rsidRPr="00FC2242">
        <w:rPr>
          <w:rFonts w:asciiTheme="majorHAnsi" w:eastAsiaTheme="minorEastAsia" w:hAnsiTheme="majorHAnsi" w:cstheme="majorHAnsi"/>
        </w:rPr>
        <w:t xml:space="preserve">can also be used </w:t>
      </w:r>
      <w:r w:rsidR="002148C1" w:rsidRPr="00FC2242">
        <w:rPr>
          <w:rFonts w:asciiTheme="majorHAnsi" w:eastAsiaTheme="minorEastAsia" w:hAnsiTheme="majorHAnsi" w:cstheme="majorHAnsi"/>
        </w:rPr>
        <w:t xml:space="preserve">for </w:t>
      </w:r>
      <w:r w:rsidR="00C209EA" w:rsidRPr="00FC2242">
        <w:rPr>
          <w:rFonts w:asciiTheme="majorHAnsi" w:eastAsiaTheme="minorEastAsia" w:hAnsiTheme="majorHAnsi" w:cstheme="majorHAnsi"/>
        </w:rPr>
        <w:t>MsgA-PRACH.</w:t>
      </w:r>
      <w:r w:rsidR="00C667C2" w:rsidRPr="00FC2242">
        <w:rPr>
          <w:rFonts w:asciiTheme="majorHAnsi" w:eastAsiaTheme="minorEastAsia" w:hAnsiTheme="majorHAnsi" w:cstheme="majorHAnsi"/>
        </w:rPr>
        <w:t xml:space="preserve"> </w:t>
      </w:r>
    </w:p>
    <w:p w14:paraId="223D5471" w14:textId="4915EEBC" w:rsidR="004C413A" w:rsidRPr="008771EB" w:rsidRDefault="004C413A" w:rsidP="008771EB">
      <w:pPr>
        <w:pStyle w:val="observation0"/>
        <w:spacing w:before="120"/>
      </w:pPr>
      <w:r w:rsidRPr="008771EB">
        <w:t xml:space="preserve">The enhancements considered for Msg1, i.e., valid RO determination, valid RO and SSB mapping, </w:t>
      </w:r>
      <w:r w:rsidR="00E36809" w:rsidRPr="008771EB">
        <w:t xml:space="preserve">preamble format used by SBFD aware UE, RO(s) and preambles used by SBFD aware UE, </w:t>
      </w:r>
      <w:r w:rsidRPr="008771EB">
        <w:t>can also be used for MsgA-PRACH.</w:t>
      </w:r>
    </w:p>
    <w:p w14:paraId="4B28DB28" w14:textId="77777777" w:rsidR="007762D2" w:rsidRPr="00FC2242" w:rsidRDefault="007762D2" w:rsidP="007762D2">
      <w:pPr>
        <w:spacing w:before="120"/>
        <w:rPr>
          <w:rFonts w:asciiTheme="majorHAnsi" w:eastAsiaTheme="minorEastAsia" w:hAnsiTheme="majorHAnsi" w:cstheme="majorHAnsi"/>
        </w:rPr>
      </w:pPr>
    </w:p>
    <w:p w14:paraId="37B69F34" w14:textId="30207A27" w:rsidR="007D41E7" w:rsidRPr="00FC2242" w:rsidRDefault="00564C27" w:rsidP="007D41E7">
      <w:pPr>
        <w:spacing w:before="120"/>
        <w:rPr>
          <w:rFonts w:asciiTheme="majorHAnsi" w:eastAsiaTheme="minorEastAsia" w:hAnsiTheme="majorHAnsi" w:cstheme="majorHAnsi"/>
        </w:rPr>
      </w:pPr>
      <w:r w:rsidRPr="00FC2242">
        <w:rPr>
          <w:rFonts w:asciiTheme="majorHAnsi" w:eastAsiaTheme="minorEastAsia" w:hAnsiTheme="majorHAnsi" w:cstheme="majorHAnsi"/>
          <w:szCs w:val="21"/>
        </w:rPr>
        <w:t>T</w:t>
      </w:r>
      <w:r w:rsidR="009320A1" w:rsidRPr="00FC2242">
        <w:rPr>
          <w:rFonts w:asciiTheme="majorHAnsi" w:eastAsiaTheme="minorEastAsia" w:hAnsiTheme="majorHAnsi" w:cstheme="majorHAnsi"/>
          <w:szCs w:val="21"/>
        </w:rPr>
        <w:t>he coverage of</w:t>
      </w:r>
      <w:r w:rsidR="002E278A" w:rsidRPr="00FC2242">
        <w:rPr>
          <w:rFonts w:asciiTheme="majorHAnsi" w:eastAsiaTheme="minorEastAsia" w:hAnsiTheme="majorHAnsi" w:cstheme="majorHAnsi"/>
          <w:szCs w:val="21"/>
        </w:rPr>
        <w:t xml:space="preserve"> </w:t>
      </w:r>
      <w:r w:rsidR="00CB699D" w:rsidRPr="00FC2242">
        <w:rPr>
          <w:rFonts w:asciiTheme="majorHAnsi" w:eastAsiaTheme="minorEastAsia" w:hAnsiTheme="majorHAnsi" w:cstheme="majorHAnsi"/>
          <w:szCs w:val="21"/>
        </w:rPr>
        <w:t>MsgA-PUSCH</w:t>
      </w:r>
      <w:r w:rsidR="00AF0875" w:rsidRPr="00FC2242">
        <w:rPr>
          <w:rFonts w:asciiTheme="majorHAnsi" w:eastAsiaTheme="minorEastAsia" w:hAnsiTheme="majorHAnsi" w:cstheme="majorHAnsi"/>
          <w:szCs w:val="21"/>
        </w:rPr>
        <w:t xml:space="preserve"> could also be enhanced due to more UL resources in SBFD symbols</w:t>
      </w:r>
      <w:r w:rsidR="00954459" w:rsidRPr="00FC2242">
        <w:rPr>
          <w:rFonts w:asciiTheme="majorHAnsi" w:eastAsiaTheme="minorEastAsia" w:hAnsiTheme="majorHAnsi" w:cstheme="majorHAnsi"/>
          <w:szCs w:val="21"/>
        </w:rPr>
        <w:t xml:space="preserve">, which is similar </w:t>
      </w:r>
      <w:r w:rsidR="008A14BF" w:rsidRPr="00FC2242">
        <w:rPr>
          <w:rFonts w:asciiTheme="majorHAnsi" w:eastAsiaTheme="minorEastAsia" w:hAnsiTheme="majorHAnsi" w:cstheme="majorHAnsi"/>
          <w:szCs w:val="21"/>
        </w:rPr>
        <w:t>with</w:t>
      </w:r>
      <w:r w:rsidR="00954459" w:rsidRPr="00FC2242">
        <w:rPr>
          <w:rFonts w:asciiTheme="majorHAnsi" w:eastAsiaTheme="minorEastAsia" w:hAnsiTheme="majorHAnsi" w:cstheme="majorHAnsi"/>
          <w:szCs w:val="21"/>
        </w:rPr>
        <w:t xml:space="preserve"> </w:t>
      </w:r>
      <w:r w:rsidR="00A31075">
        <w:rPr>
          <w:rFonts w:asciiTheme="majorHAnsi" w:eastAsiaTheme="minorEastAsia" w:hAnsiTheme="majorHAnsi" w:cstheme="majorHAnsi"/>
          <w:szCs w:val="21"/>
        </w:rPr>
        <w:t>Msg3 PUSCH</w:t>
      </w:r>
      <w:r w:rsidR="00954459" w:rsidRPr="00FC2242">
        <w:rPr>
          <w:rFonts w:asciiTheme="majorHAnsi" w:eastAsiaTheme="minorEastAsia" w:hAnsiTheme="majorHAnsi" w:cstheme="majorHAnsi"/>
          <w:szCs w:val="21"/>
        </w:rPr>
        <w:t xml:space="preserve"> in 4-step CBRA</w:t>
      </w:r>
      <w:r w:rsidR="00AF0875" w:rsidRPr="00FC2242">
        <w:rPr>
          <w:rFonts w:asciiTheme="majorHAnsi" w:eastAsiaTheme="minorEastAsia" w:hAnsiTheme="majorHAnsi" w:cstheme="majorHAnsi"/>
          <w:szCs w:val="21"/>
        </w:rPr>
        <w:t>.</w:t>
      </w:r>
      <w:r w:rsidR="006F5ECA"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Similar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be used for MsgA-PUSCH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7D41E7" w:rsidRPr="00FC2242">
        <w:rPr>
          <w:rFonts w:asciiTheme="majorHAnsi" w:eastAsiaTheme="minorEastAsia" w:hAnsiTheme="majorHAnsi" w:cstheme="majorHAnsi"/>
        </w:rPr>
        <w:t xml:space="preserve">In current specification, valid </w:t>
      </w:r>
      <w:r w:rsidR="00C96938" w:rsidRPr="00FC2242">
        <w:rPr>
          <w:rFonts w:asciiTheme="majorHAnsi" w:eastAsiaTheme="minorEastAsia" w:hAnsiTheme="majorHAnsi" w:cstheme="majorHAnsi"/>
          <w:szCs w:val="21"/>
        </w:rPr>
        <w:t xml:space="preserve">PUSCH occasion </w:t>
      </w:r>
      <w:r w:rsidR="007D41E7" w:rsidRPr="00FC2242">
        <w:rPr>
          <w:rFonts w:asciiTheme="majorHAnsi" w:eastAsiaTheme="minorEastAsia" w:hAnsiTheme="majorHAnsi" w:cstheme="majorHAnsi"/>
        </w:rPr>
        <w:t>is determined according to the following procedure:</w:t>
      </w:r>
    </w:p>
    <w:p w14:paraId="74066614" w14:textId="4B33AEBC"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030C69" w:rsidRPr="00FC2242">
        <w:rPr>
          <w:rFonts w:asciiTheme="majorHAnsi" w:eastAsiaTheme="minorEastAsia" w:hAnsiTheme="majorHAnsi" w:cstheme="majorHAnsi"/>
          <w:szCs w:val="21"/>
        </w:rPr>
        <w:t>PUSCH occasion</w:t>
      </w:r>
      <w:r w:rsidRPr="00FC2242">
        <w:rPr>
          <w:rFonts w:asciiTheme="majorHAnsi" w:eastAsiaTheme="minorEastAsia" w:hAnsiTheme="majorHAnsi" w:cstheme="majorHAnsi"/>
        </w:rPr>
        <w:t xml:space="preserve"> is valid </w:t>
      </w:r>
      <w:r w:rsidRPr="00FC2242">
        <w:rPr>
          <w:rFonts w:asciiTheme="majorHAnsi" w:hAnsiTheme="majorHAnsi" w:cstheme="majorHAnsi"/>
        </w:rPr>
        <w:t xml:space="preserve">if it </w:t>
      </w:r>
      <w:r w:rsidR="009F3EDB" w:rsidRPr="00FC2242">
        <w:rPr>
          <w:rFonts w:asciiTheme="majorHAnsi" w:hAnsiTheme="majorHAnsi" w:cstheme="majorHAnsi"/>
        </w:rPr>
        <w:t xml:space="preserve">does not overlap in time and frequency with any valid RO, </w:t>
      </w:r>
      <w:r w:rsidRPr="00FC2242">
        <w:rPr>
          <w:rFonts w:asciiTheme="majorHAnsi" w:hAnsiTheme="majorHAnsi" w:cstheme="majorHAnsi"/>
        </w:rPr>
        <w:t xml:space="preserve">does not precede a SS/PBCH block in the </w:t>
      </w:r>
      <w:r w:rsidR="00030C69" w:rsidRPr="00FC2242">
        <w:rPr>
          <w:rFonts w:asciiTheme="majorHAnsi" w:hAnsiTheme="majorHAnsi" w:cstheme="majorHAnsi"/>
        </w:rPr>
        <w:t>PUSCH</w:t>
      </w:r>
      <w:r w:rsidRPr="00FC2242">
        <w:rPr>
          <w:rFonts w:asciiTheme="majorHAnsi" w:hAnsiTheme="majorHAnsi" w:cstheme="majorHAnsi"/>
        </w:rPr>
        <w:t xml:space="preserve">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34870574" w14:textId="18C34308"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9A51D3" w:rsidRPr="00FC2242">
        <w:rPr>
          <w:rFonts w:asciiTheme="majorHAnsi" w:eastAsiaTheme="minorEastAsia" w:hAnsiTheme="majorHAnsi" w:cstheme="majorHAnsi"/>
          <w:szCs w:val="21"/>
        </w:rPr>
        <w:t>PUSCH occasion</w:t>
      </w:r>
      <w:r w:rsidR="009A51D3"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valid if it </w:t>
      </w:r>
      <w:r w:rsidR="00E71ED8" w:rsidRPr="00FC2242">
        <w:rPr>
          <w:rFonts w:asciiTheme="majorHAnsi" w:hAnsiTheme="majorHAnsi" w:cstheme="majorHAnsi"/>
        </w:rPr>
        <w:t>does not overlap in time and frequency with any valid RO</w:t>
      </w:r>
      <w:r w:rsidR="00E71ED8" w:rsidRPr="00FC2242">
        <w:rPr>
          <w:rFonts w:asciiTheme="majorHAnsi" w:eastAsiaTheme="minorEastAsia" w:hAnsiTheme="majorHAnsi" w:cstheme="majorHAnsi"/>
        </w:rPr>
        <w:t xml:space="preserve"> and </w:t>
      </w:r>
      <w:r w:rsidRPr="00FC2242">
        <w:rPr>
          <w:rFonts w:asciiTheme="majorHAnsi" w:eastAsiaTheme="minorEastAsia" w:hAnsiTheme="majorHAnsi" w:cstheme="majorHAnsi"/>
        </w:rPr>
        <w:t xml:space="preserve">is within UL symbols, or </w:t>
      </w:r>
      <w:r w:rsidRPr="00FC2242">
        <w:rPr>
          <w:rFonts w:asciiTheme="majorHAnsi" w:eastAsia="宋体" w:hAnsiTheme="majorHAnsi" w:cstheme="majorHAnsi"/>
        </w:rPr>
        <w:t xml:space="preserve">it </w:t>
      </w:r>
      <w:r w:rsidR="00E71ED8" w:rsidRPr="00FC2242">
        <w:rPr>
          <w:rFonts w:asciiTheme="majorHAnsi" w:hAnsiTheme="majorHAnsi" w:cstheme="majorHAnsi"/>
        </w:rPr>
        <w:t>does not overlap with in time and frequency with any valid RO</w:t>
      </w:r>
      <w:r w:rsidR="00E71ED8" w:rsidRPr="00FC2242">
        <w:rPr>
          <w:rFonts w:asciiTheme="majorHAnsi" w:eastAsia="宋体" w:hAnsiTheme="majorHAnsi" w:cstheme="majorHAnsi"/>
        </w:rPr>
        <w:t xml:space="preserve">, </w:t>
      </w:r>
      <w:r w:rsidRPr="00FC2242">
        <w:rPr>
          <w:rFonts w:asciiTheme="majorHAnsi" w:eastAsia="宋体" w:hAnsiTheme="majorHAnsi" w:cstheme="majorHAnsi"/>
        </w:rPr>
        <w:t xml:space="preserve">does not precede a SS/PBCH block in the </w:t>
      </w:r>
      <w:r w:rsidR="00A75D7E" w:rsidRPr="00FC2242">
        <w:rPr>
          <w:rFonts w:asciiTheme="majorHAnsi" w:eastAsia="宋体" w:hAnsiTheme="majorHAnsi" w:cstheme="majorHAnsi"/>
        </w:rPr>
        <w:t>PUSCH</w:t>
      </w:r>
      <w:r w:rsidRPr="00FC2242">
        <w:rPr>
          <w:rFonts w:asciiTheme="majorHAnsi" w:eastAsia="宋体" w:hAnsiTheme="majorHAnsi" w:cstheme="majorHAnsi"/>
        </w:rPr>
        <w:t xml:space="preserve">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SS/PBCH block symbol</w:t>
      </w:r>
      <w:r w:rsidRPr="00FC2242">
        <w:rPr>
          <w:rFonts w:asciiTheme="majorHAnsi" w:eastAsiaTheme="minorEastAsia" w:hAnsiTheme="majorHAnsi" w:cstheme="majorHAnsi"/>
        </w:rPr>
        <w:t>.</w:t>
      </w:r>
    </w:p>
    <w:p w14:paraId="1303B57E" w14:textId="2286986E" w:rsidR="002E278A" w:rsidRPr="00FC2242" w:rsidRDefault="002E278A" w:rsidP="00F02026">
      <w:pPr>
        <w:spacing w:before="120"/>
        <w:rPr>
          <w:rFonts w:asciiTheme="majorHAnsi" w:eastAsiaTheme="minorEastAsia" w:hAnsiTheme="majorHAnsi" w:cstheme="majorHAnsi"/>
          <w:szCs w:val="21"/>
        </w:rPr>
      </w:pPr>
    </w:p>
    <w:p w14:paraId="11D1594E" w14:textId="0C9E541C" w:rsidR="004E0B87" w:rsidRPr="00CE737A" w:rsidRDefault="00BE45A5" w:rsidP="008771EB">
      <w:pPr>
        <w:spacing w:before="120"/>
      </w:pPr>
      <w:r w:rsidRPr="00FC2242">
        <w:rPr>
          <w:rFonts w:asciiTheme="majorHAnsi" w:eastAsiaTheme="minorEastAsia" w:hAnsiTheme="majorHAnsi" w:cstheme="majorHAnsi"/>
        </w:rPr>
        <w:t xml:space="preserve">Similar to the enhancement for valid RO determination, </w:t>
      </w:r>
      <w:r w:rsidR="00C624A9" w:rsidRPr="00FC2242">
        <w:rPr>
          <w:rFonts w:asciiTheme="majorHAnsi" w:eastAsiaTheme="minorEastAsia" w:hAnsiTheme="majorHAnsi" w:cstheme="majorHAnsi"/>
        </w:rPr>
        <w:t>t</w:t>
      </w:r>
      <w:r w:rsidR="005F7A10" w:rsidRPr="00FC2242">
        <w:rPr>
          <w:rFonts w:asciiTheme="majorHAnsi" w:eastAsiaTheme="minorEastAsia" w:hAnsiTheme="majorHAnsi" w:cstheme="majorHAnsi"/>
        </w:rPr>
        <w:t xml:space="preserve">he definition of valid </w:t>
      </w:r>
      <w:r w:rsidR="005B3BF1" w:rsidRPr="00FC2242">
        <w:rPr>
          <w:rFonts w:asciiTheme="majorHAnsi" w:eastAsiaTheme="minorEastAsia" w:hAnsiTheme="majorHAnsi" w:cstheme="majorHAnsi"/>
        </w:rPr>
        <w:t xml:space="preserve">PUSCH occasion </w:t>
      </w:r>
      <w:r w:rsidR="005F7A10" w:rsidRPr="00FC2242">
        <w:rPr>
          <w:rFonts w:asciiTheme="majorHAnsi" w:eastAsiaTheme="minorEastAsia" w:hAnsiTheme="majorHAnsi" w:cstheme="majorHAnsi"/>
        </w:rPr>
        <w:t>can be extended</w:t>
      </w:r>
      <w:r w:rsidR="00795C98">
        <w:rPr>
          <w:rFonts w:asciiTheme="majorHAnsi" w:eastAsiaTheme="minorEastAsia" w:hAnsiTheme="majorHAnsi" w:cstheme="majorHAnsi"/>
        </w:rPr>
        <w:t xml:space="preserve"> to SBFD slots</w:t>
      </w:r>
      <w:r w:rsidR="005F7A10" w:rsidRPr="00FC2242">
        <w:rPr>
          <w:rFonts w:asciiTheme="majorHAnsi" w:eastAsiaTheme="minorEastAsia" w:hAnsiTheme="majorHAnsi" w:cstheme="majorHAnsi"/>
        </w:rPr>
        <w:t>.</w:t>
      </w:r>
      <w:r w:rsidR="00D12569">
        <w:rPr>
          <w:rFonts w:asciiTheme="majorHAnsi" w:eastAsiaTheme="minorEastAsia" w:hAnsiTheme="majorHAnsi" w:cstheme="majorHAnsi"/>
        </w:rPr>
        <w:t xml:space="preserve"> </w:t>
      </w:r>
      <w:r w:rsidR="007D0488">
        <w:rPr>
          <w:rFonts w:asciiTheme="majorHAnsi" w:eastAsiaTheme="minorEastAsia" w:hAnsiTheme="majorHAnsi" w:cstheme="majorHAnsi" w:hint="eastAsia"/>
        </w:rPr>
        <w:t>MsgA</w:t>
      </w:r>
      <w:r w:rsidR="007D0488">
        <w:rPr>
          <w:rFonts w:asciiTheme="majorHAnsi" w:eastAsiaTheme="minorEastAsia" w:hAnsiTheme="majorHAnsi" w:cstheme="majorHAnsi"/>
        </w:rPr>
        <w:t xml:space="preserve">-PUSCH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w:t>
      </w:r>
      <w:r w:rsidR="00B92E63">
        <w:rPr>
          <w:rFonts w:asciiTheme="majorHAnsi" w:eastAsiaTheme="minorEastAsia" w:hAnsiTheme="majorHAnsi" w:cstheme="majorHAnsi"/>
        </w:rPr>
        <w:t>o</w:t>
      </w:r>
      <w:r w:rsidR="007D0488">
        <w:rPr>
          <w:rFonts w:asciiTheme="majorHAnsi" w:eastAsiaTheme="minorEastAsia" w:hAnsiTheme="majorHAnsi" w:cstheme="majorHAnsi"/>
        </w:rPr>
        <w:t xml:space="preserve">ption 1 with Alt 1-1 and </w:t>
      </w:r>
      <w:r w:rsidR="007D0488">
        <w:rPr>
          <w:rFonts w:asciiTheme="majorHAnsi" w:eastAsiaTheme="minorEastAsia" w:hAnsiTheme="majorHAnsi" w:cstheme="majorHAnsi" w:hint="eastAsia"/>
        </w:rPr>
        <w:t>MsgA</w:t>
      </w:r>
      <w:r w:rsidR="007D0488">
        <w:rPr>
          <w:rFonts w:asciiTheme="majorHAnsi" w:eastAsiaTheme="minorEastAsia" w:hAnsiTheme="majorHAnsi" w:cstheme="majorHAnsi"/>
        </w:rPr>
        <w:t xml:space="preserve">-PUSCH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Option 2 with Alt 2-3 can be defined accordance with RACH configuration option 1 with Alt 1-1 and RACH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Option 2 with Alt 2-3</w:t>
      </w:r>
      <w:r w:rsidR="00F93244">
        <w:rPr>
          <w:rFonts w:asciiTheme="majorHAnsi" w:eastAsiaTheme="minorEastAsia" w:hAnsiTheme="majorHAnsi" w:cstheme="majorHAnsi"/>
        </w:rPr>
        <w:t>, respectively.</w:t>
      </w:r>
      <w:r w:rsidR="007D0488">
        <w:rPr>
          <w:rFonts w:asciiTheme="majorHAnsi" w:eastAsiaTheme="minorEastAsia" w:hAnsiTheme="majorHAnsi" w:cstheme="majorHAnsi"/>
        </w:rPr>
        <w:t xml:space="preserve"> </w:t>
      </w:r>
      <w:r w:rsidR="00B92E63">
        <w:rPr>
          <w:rFonts w:asciiTheme="majorHAnsi" w:eastAsiaTheme="minorEastAsia" w:hAnsiTheme="majorHAnsi" w:cstheme="majorHAnsi"/>
        </w:rPr>
        <w:t xml:space="preserve">For the legacy POs in option 1, i.e., PO in non-SBFD symbols and PO in SBFD configured as flexible symbols by </w:t>
      </w:r>
      <w:proofErr w:type="spellStart"/>
      <w:r w:rsidR="00B92E63" w:rsidRPr="00FC2242">
        <w:rPr>
          <w:rFonts w:asciiTheme="majorHAnsi" w:eastAsiaTheme="minorEastAsia" w:hAnsiTheme="majorHAnsi" w:cstheme="majorHAnsi"/>
          <w:i/>
          <w:iCs/>
        </w:rPr>
        <w:t>tdd</w:t>
      </w:r>
      <w:proofErr w:type="spellEnd"/>
      <w:r w:rsidR="00B92E63" w:rsidRPr="00FC2242">
        <w:rPr>
          <w:rFonts w:asciiTheme="majorHAnsi" w:eastAsiaTheme="minorEastAsia" w:hAnsiTheme="majorHAnsi" w:cstheme="majorHAnsi"/>
          <w:i/>
          <w:iCs/>
        </w:rPr>
        <w:t>-UL-DL-</w:t>
      </w:r>
      <w:proofErr w:type="spellStart"/>
      <w:r w:rsidR="00B92E63" w:rsidRPr="00FC2242">
        <w:rPr>
          <w:rFonts w:asciiTheme="majorHAnsi" w:eastAsiaTheme="minorEastAsia" w:hAnsiTheme="majorHAnsi" w:cstheme="majorHAnsi"/>
          <w:i/>
          <w:iCs/>
        </w:rPr>
        <w:t>ConfigurationCommon</w:t>
      </w:r>
      <w:proofErr w:type="spellEnd"/>
      <w:r w:rsidR="00B92E63">
        <w:rPr>
          <w:rFonts w:asciiTheme="majorHAnsi" w:eastAsiaTheme="minorEastAsia" w:hAnsiTheme="majorHAnsi" w:cstheme="majorHAnsi"/>
          <w:i/>
          <w:iCs/>
        </w:rPr>
        <w:t xml:space="preserve"> </w:t>
      </w:r>
      <w:r w:rsidR="00B92E63" w:rsidRPr="00B92E63">
        <w:rPr>
          <w:rFonts w:asciiTheme="majorHAnsi" w:eastAsiaTheme="minorEastAsia" w:hAnsiTheme="majorHAnsi" w:cstheme="majorHAnsi"/>
        </w:rPr>
        <w:t>(if any)</w:t>
      </w:r>
      <w:r w:rsidR="00B92E63">
        <w:rPr>
          <w:rFonts w:asciiTheme="majorHAnsi" w:eastAsiaTheme="minorEastAsia" w:hAnsiTheme="majorHAnsi" w:cstheme="majorHAnsi"/>
          <w:i/>
          <w:iCs/>
        </w:rPr>
        <w:t xml:space="preserve">, </w:t>
      </w:r>
      <w:r w:rsidR="00B92E63" w:rsidRPr="00B92E63">
        <w:rPr>
          <w:rFonts w:asciiTheme="majorHAnsi" w:eastAsiaTheme="minorEastAsia" w:hAnsiTheme="majorHAnsi" w:cstheme="majorHAnsi"/>
        </w:rPr>
        <w:t>no enhancements for the RO validation rule</w:t>
      </w:r>
      <w:r w:rsidR="00B92E63">
        <w:rPr>
          <w:rFonts w:asciiTheme="majorHAnsi" w:eastAsiaTheme="minorEastAsia" w:hAnsiTheme="majorHAnsi" w:cstheme="majorHAnsi"/>
        </w:rPr>
        <w:t xml:space="preserve"> </w:t>
      </w:r>
      <w:r w:rsidR="00DF7B55">
        <w:rPr>
          <w:rFonts w:asciiTheme="majorHAnsi" w:eastAsiaTheme="minorEastAsia" w:hAnsiTheme="majorHAnsi" w:cstheme="majorHAnsi"/>
        </w:rPr>
        <w:t>are</w:t>
      </w:r>
      <w:r w:rsidR="00B92E63">
        <w:rPr>
          <w:rFonts w:asciiTheme="majorHAnsi" w:eastAsiaTheme="minorEastAsia" w:hAnsiTheme="majorHAnsi" w:cstheme="majorHAnsi"/>
        </w:rPr>
        <w:t xml:space="preserve"> needed.</w:t>
      </w:r>
      <w:r w:rsidR="00DF7B55">
        <w:rPr>
          <w:rFonts w:asciiTheme="majorHAnsi" w:eastAsiaTheme="minorEastAsia" w:hAnsiTheme="majorHAnsi" w:cstheme="majorHAnsi"/>
        </w:rPr>
        <w:t xml:space="preserve"> For additional P</w:t>
      </w:r>
      <w:r w:rsidR="00BD4208">
        <w:rPr>
          <w:rFonts w:asciiTheme="majorHAnsi" w:eastAsiaTheme="minorEastAsia" w:hAnsiTheme="majorHAnsi" w:cstheme="majorHAnsi"/>
        </w:rPr>
        <w:t>O</w:t>
      </w:r>
      <w:r w:rsidR="00DF7B55">
        <w:rPr>
          <w:rFonts w:asciiTheme="majorHAnsi" w:eastAsiaTheme="minorEastAsia" w:hAnsiTheme="majorHAnsi" w:cstheme="majorHAnsi"/>
        </w:rPr>
        <w:t xml:space="preserve">s in option 1, i.e., PO in SBFD configured as DL symbols by </w:t>
      </w:r>
      <w:proofErr w:type="spellStart"/>
      <w:r w:rsidR="00DF7B55" w:rsidRPr="00FC2242">
        <w:rPr>
          <w:rFonts w:asciiTheme="majorHAnsi" w:eastAsiaTheme="minorEastAsia" w:hAnsiTheme="majorHAnsi" w:cstheme="majorHAnsi"/>
          <w:i/>
          <w:iCs/>
        </w:rPr>
        <w:t>tdd</w:t>
      </w:r>
      <w:proofErr w:type="spellEnd"/>
      <w:r w:rsidR="00DF7B55" w:rsidRPr="00FC2242">
        <w:rPr>
          <w:rFonts w:asciiTheme="majorHAnsi" w:eastAsiaTheme="minorEastAsia" w:hAnsiTheme="majorHAnsi" w:cstheme="majorHAnsi"/>
          <w:i/>
          <w:iCs/>
        </w:rPr>
        <w:t>-UL-DL-</w:t>
      </w:r>
      <w:proofErr w:type="spellStart"/>
      <w:r w:rsidR="00DF7B55" w:rsidRPr="00FC2242">
        <w:rPr>
          <w:rFonts w:asciiTheme="majorHAnsi" w:eastAsiaTheme="minorEastAsia" w:hAnsiTheme="majorHAnsi" w:cstheme="majorHAnsi"/>
          <w:i/>
          <w:iCs/>
        </w:rPr>
        <w:t>ConfigurationCommon</w:t>
      </w:r>
      <w:proofErr w:type="spellEnd"/>
      <w:r w:rsidR="00BD4208">
        <w:rPr>
          <w:rFonts w:asciiTheme="majorHAnsi" w:eastAsiaTheme="minorEastAsia" w:hAnsiTheme="majorHAnsi" w:cstheme="majorHAnsi"/>
        </w:rPr>
        <w:t xml:space="preserve">, </w:t>
      </w:r>
      <w:r w:rsidR="00E63DD1">
        <w:rPr>
          <w:rFonts w:asciiTheme="majorHAnsi" w:eastAsiaTheme="minorEastAsia" w:hAnsiTheme="majorHAnsi" w:cstheme="majorHAnsi"/>
        </w:rPr>
        <w:t xml:space="preserve">similar enhancements to </w:t>
      </w:r>
      <w:r w:rsidR="001B5741">
        <w:rPr>
          <w:rFonts w:asciiTheme="majorHAnsi" w:eastAsiaTheme="minorEastAsia" w:hAnsiTheme="majorHAnsi" w:cstheme="majorHAnsi"/>
        </w:rPr>
        <w:t>additional ROs in option 1 are introduced.</w:t>
      </w:r>
      <w:r w:rsidR="00E91E86">
        <w:rPr>
          <w:rFonts w:asciiTheme="majorHAnsi" w:eastAsiaTheme="minorEastAsia" w:hAnsiTheme="majorHAnsi" w:cstheme="majorHAnsi"/>
        </w:rPr>
        <w:t xml:space="preserve"> Similarly, for </w:t>
      </w:r>
      <w:r w:rsidR="00BF30D3">
        <w:rPr>
          <w:rFonts w:asciiTheme="majorHAnsi" w:eastAsiaTheme="minorEastAsia" w:hAnsiTheme="majorHAnsi" w:cstheme="majorHAnsi"/>
        </w:rPr>
        <w:t>P</w:t>
      </w:r>
      <w:r w:rsidR="00E91E86">
        <w:rPr>
          <w:rFonts w:asciiTheme="majorHAnsi" w:eastAsiaTheme="minorEastAsia" w:hAnsiTheme="majorHAnsi" w:cstheme="majorHAnsi"/>
        </w:rPr>
        <w:t xml:space="preserve">Os in SBFD symbols in option 2 with Alt 2-3, </w:t>
      </w:r>
      <w:r w:rsidR="00BF30D3">
        <w:rPr>
          <w:rFonts w:asciiTheme="majorHAnsi" w:eastAsiaTheme="minorEastAsia" w:hAnsiTheme="majorHAnsi" w:cstheme="majorHAnsi"/>
        </w:rPr>
        <w:t>similar enhancements to ROs in SBFD symbols in option 2 with Alt 2-3 are introduced.</w:t>
      </w:r>
      <w:r w:rsidR="00D02A9A">
        <w:rPr>
          <w:rFonts w:asciiTheme="majorHAnsi" w:eastAsiaTheme="minorEastAsia" w:hAnsiTheme="majorHAnsi" w:cstheme="majorHAnsi"/>
        </w:rPr>
        <w:t xml:space="preserve"> </w:t>
      </w:r>
      <w:r w:rsidR="004E0B87" w:rsidRPr="00CE737A">
        <w:t xml:space="preserve">The </w:t>
      </w:r>
      <w:r w:rsidR="00F75BA4">
        <w:t>PUSCH occasion</w:t>
      </w:r>
      <w:r w:rsidR="004E0B87" w:rsidRPr="00CE737A">
        <w:t xml:space="preserve"> in SBFD symbols is valid if at least:</w:t>
      </w:r>
    </w:p>
    <w:p w14:paraId="58AA5789" w14:textId="60CE1A3C" w:rsidR="00B815A5" w:rsidRPr="006B322E" w:rsidRDefault="008E6E2D" w:rsidP="0072650F">
      <w:pPr>
        <w:pStyle w:val="affffff2"/>
        <w:numPr>
          <w:ilvl w:val="0"/>
          <w:numId w:val="40"/>
        </w:numPr>
        <w:spacing w:before="120"/>
        <w:rPr>
          <w:rFonts w:eastAsia="Batang"/>
        </w:rPr>
      </w:pPr>
      <w:r>
        <w:rPr>
          <w:rFonts w:asciiTheme="majorHAnsi" w:eastAsiaTheme="minorEastAsia" w:hAnsiTheme="majorHAnsi" w:cstheme="majorHAnsi"/>
        </w:rPr>
        <w:t>For the legacy POs in option 1</w:t>
      </w:r>
      <w:r>
        <w:rPr>
          <w:rFonts w:asciiTheme="majorHAnsi" w:eastAsiaTheme="minorEastAsia" w:hAnsiTheme="majorHAnsi" w:cstheme="majorHAnsi" w:hint="eastAsia"/>
          <w:lang w:eastAsia="zh-CN"/>
        </w:rPr>
        <w:t>,</w:t>
      </w:r>
      <w:r>
        <w:rPr>
          <w:rFonts w:asciiTheme="majorHAnsi" w:eastAsiaTheme="minorEastAsia" w:hAnsiTheme="majorHAnsi" w:cstheme="majorHAnsi"/>
          <w:lang w:eastAsia="zh-CN"/>
        </w:rPr>
        <w:t xml:space="preserve"> </w:t>
      </w:r>
      <w:r w:rsidRPr="00B92E63">
        <w:rPr>
          <w:rFonts w:asciiTheme="majorHAnsi" w:eastAsiaTheme="minorEastAsia" w:hAnsiTheme="majorHAnsi" w:cstheme="majorHAnsi"/>
        </w:rPr>
        <w:t xml:space="preserve">no enhancements for the </w:t>
      </w:r>
      <w:r w:rsidR="00AA01A9">
        <w:rPr>
          <w:rFonts w:asciiTheme="majorHAnsi" w:eastAsiaTheme="minorEastAsia" w:hAnsiTheme="majorHAnsi" w:cstheme="majorHAnsi"/>
        </w:rPr>
        <w:t>P</w:t>
      </w:r>
      <w:r w:rsidRPr="00B92E63">
        <w:rPr>
          <w:rFonts w:asciiTheme="majorHAnsi" w:eastAsiaTheme="minorEastAsia" w:hAnsiTheme="majorHAnsi" w:cstheme="majorHAnsi"/>
        </w:rPr>
        <w:t>O validation rule</w:t>
      </w:r>
      <w:r>
        <w:rPr>
          <w:rFonts w:asciiTheme="majorHAnsi" w:eastAsiaTheme="minorEastAsia" w:hAnsiTheme="majorHAnsi" w:cstheme="majorHAnsi"/>
        </w:rPr>
        <w:t xml:space="preserve"> are needed</w:t>
      </w:r>
    </w:p>
    <w:p w14:paraId="66C6F1BA" w14:textId="4C7B9DE1" w:rsidR="008E6E2D" w:rsidRPr="00C46C4C" w:rsidRDefault="004617DF" w:rsidP="0072650F">
      <w:pPr>
        <w:pStyle w:val="affffff2"/>
        <w:numPr>
          <w:ilvl w:val="0"/>
          <w:numId w:val="40"/>
        </w:numPr>
        <w:spacing w:before="120"/>
        <w:rPr>
          <w:rFonts w:eastAsia="Batang"/>
        </w:rPr>
      </w:pPr>
      <w:r>
        <w:rPr>
          <w:rFonts w:asciiTheme="majorHAnsi" w:eastAsiaTheme="minorEastAsia" w:hAnsiTheme="majorHAnsi" w:cstheme="majorHAnsi"/>
        </w:rPr>
        <w:t>For the additional POs in option 1</w:t>
      </w:r>
      <w:r w:rsidR="00144379">
        <w:rPr>
          <w:rFonts w:asciiTheme="majorHAnsi" w:eastAsiaTheme="minorEastAsia" w:hAnsiTheme="majorHAnsi" w:cstheme="majorHAnsi"/>
        </w:rPr>
        <w:t>,</w:t>
      </w:r>
      <w:r w:rsidR="00B9248A" w:rsidRPr="00B9248A">
        <w:t xml:space="preserve"> </w:t>
      </w:r>
      <w:r w:rsidR="00B9248A" w:rsidRPr="00C46C4C">
        <w:t>they are valid if at least</w:t>
      </w:r>
    </w:p>
    <w:p w14:paraId="0F8E696F" w14:textId="0BEA451E" w:rsidR="00B9248A" w:rsidRDefault="003B11FF" w:rsidP="00C46C4C">
      <w:pPr>
        <w:pStyle w:val="affffff2"/>
        <w:numPr>
          <w:ilvl w:val="1"/>
          <w:numId w:val="40"/>
        </w:numPr>
        <w:spacing w:before="120"/>
        <w:rPr>
          <w:rFonts w:eastAsia="Batang"/>
        </w:rPr>
      </w:pPr>
      <w:r>
        <w:rPr>
          <w:rFonts w:asciiTheme="majorHAnsi" w:hAnsiTheme="majorHAnsi" w:cstheme="majorHAnsi" w:hint="eastAsia"/>
          <w:lang w:eastAsia="zh-CN"/>
        </w:rPr>
        <w:t>N</w:t>
      </w:r>
      <w:r w:rsidR="00B9248A" w:rsidRPr="00FC2242">
        <w:rPr>
          <w:rFonts w:asciiTheme="majorHAnsi" w:hAnsiTheme="majorHAnsi" w:cstheme="majorHAnsi"/>
        </w:rPr>
        <w:t>ot overlap in time and frequency with any valid RO</w:t>
      </w:r>
    </w:p>
    <w:p w14:paraId="02FC7DED" w14:textId="77777777" w:rsidR="003B11FF" w:rsidRPr="003B11FF" w:rsidRDefault="003B11FF" w:rsidP="003B11FF">
      <w:pPr>
        <w:numPr>
          <w:ilvl w:val="1"/>
          <w:numId w:val="40"/>
        </w:numPr>
        <w:spacing w:beforeLines="0" w:before="0"/>
        <w:rPr>
          <w:rFonts w:eastAsia="Batang"/>
          <w:szCs w:val="21"/>
          <w:lang w:val="en-GB" w:eastAsia="x-none"/>
        </w:rPr>
      </w:pPr>
      <w:r w:rsidRPr="003B11FF">
        <w:rPr>
          <w:rFonts w:eastAsia="Batang"/>
          <w:szCs w:val="21"/>
          <w:lang w:val="en-GB" w:eastAsia="x-none"/>
        </w:rPr>
        <w:t xml:space="preserve">Frequency resource of the RO is fully within UL usable PRBs, and </w:t>
      </w:r>
    </w:p>
    <w:p w14:paraId="2B77A333" w14:textId="77777777" w:rsidR="003B11FF" w:rsidRPr="003B11FF" w:rsidRDefault="003B11FF" w:rsidP="003B11FF">
      <w:pPr>
        <w:numPr>
          <w:ilvl w:val="1"/>
          <w:numId w:val="40"/>
        </w:numPr>
        <w:spacing w:beforeLines="0" w:before="0"/>
        <w:rPr>
          <w:rFonts w:eastAsia="Batang"/>
          <w:szCs w:val="21"/>
          <w:lang w:val="en-GB" w:eastAsia="x-none"/>
        </w:rPr>
      </w:pPr>
      <w:r w:rsidRPr="003B11FF">
        <w:rPr>
          <w:rFonts w:eastAsia="Batang"/>
          <w:szCs w:val="21"/>
          <w:lang w:val="en-GB" w:eastAsia="x-none"/>
        </w:rPr>
        <w:lastRenderedPageBreak/>
        <w:t>Not overlapped with SSB (</w:t>
      </w:r>
      <w:proofErr w:type="spellStart"/>
      <w:r w:rsidRPr="003B11FF">
        <w:rPr>
          <w:rFonts w:eastAsia="Batang"/>
          <w:szCs w:val="21"/>
          <w:lang w:val="en-GB" w:eastAsia="x-none"/>
        </w:rPr>
        <w:t>Ngap</w:t>
      </w:r>
      <w:proofErr w:type="spellEnd"/>
      <w:r w:rsidRPr="003B11FF">
        <w:rPr>
          <w:rFonts w:eastAsia="Batang"/>
          <w:szCs w:val="21"/>
          <w:lang w:val="en-GB" w:eastAsia="x-none"/>
        </w:rPr>
        <w:t xml:space="preserve"> can be 0 for all preamble SCS), and </w:t>
      </w:r>
    </w:p>
    <w:p w14:paraId="27BC948D" w14:textId="77777777" w:rsidR="003B11FF" w:rsidRPr="003B11FF" w:rsidRDefault="003B11FF" w:rsidP="003B11FF">
      <w:pPr>
        <w:numPr>
          <w:ilvl w:val="1"/>
          <w:numId w:val="40"/>
        </w:numPr>
        <w:spacing w:beforeLines="0" w:before="0"/>
        <w:rPr>
          <w:rFonts w:eastAsia="Batang"/>
          <w:szCs w:val="21"/>
          <w:lang w:val="en-GB" w:eastAsia="x-none"/>
        </w:rPr>
      </w:pPr>
      <w:r w:rsidRPr="003B11FF">
        <w:rPr>
          <w:rFonts w:ascii="Times" w:eastAsia="Batang" w:hAnsi="Times"/>
          <w:sz w:val="20"/>
          <w:szCs w:val="24"/>
          <w:lang w:eastAsia="x-none"/>
        </w:rPr>
        <w:t xml:space="preserve">Starts at least X&gt;=0 symbols after a last downlink symbol, and </w:t>
      </w:r>
    </w:p>
    <w:p w14:paraId="089BB879" w14:textId="77777777" w:rsidR="003B11FF" w:rsidRPr="003B11FF" w:rsidRDefault="003B11FF" w:rsidP="003B11FF">
      <w:pPr>
        <w:numPr>
          <w:ilvl w:val="2"/>
          <w:numId w:val="40"/>
        </w:numPr>
        <w:spacing w:beforeLines="0" w:before="0"/>
        <w:rPr>
          <w:rFonts w:eastAsia="Batang"/>
          <w:szCs w:val="21"/>
          <w:lang w:val="en-GB" w:eastAsia="x-none"/>
        </w:rPr>
      </w:pPr>
      <w:r w:rsidRPr="003B11FF">
        <w:rPr>
          <w:rFonts w:ascii="Times" w:eastAsiaTheme="minorEastAsia" w:hAnsi="Times"/>
          <w:sz w:val="20"/>
          <w:szCs w:val="24"/>
        </w:rPr>
        <w:t xml:space="preserve">value of X depends on </w:t>
      </w:r>
      <w:r w:rsidRPr="003B11FF">
        <w:rPr>
          <w:rFonts w:ascii="Times" w:eastAsia="Batang" w:hAnsi="Times"/>
          <w:sz w:val="20"/>
          <w:szCs w:val="24"/>
          <w:lang w:eastAsia="x-none"/>
        </w:rPr>
        <w:t>required transition time</w:t>
      </w:r>
    </w:p>
    <w:p w14:paraId="5900A5DD" w14:textId="77777777" w:rsidR="003B11FF" w:rsidRPr="003B11FF" w:rsidRDefault="003B11FF" w:rsidP="003B11FF">
      <w:pPr>
        <w:numPr>
          <w:ilvl w:val="1"/>
          <w:numId w:val="40"/>
        </w:numPr>
        <w:spacing w:beforeLines="0" w:before="0"/>
        <w:rPr>
          <w:rFonts w:eastAsia="Batang"/>
          <w:szCs w:val="21"/>
          <w:lang w:val="en-GB" w:eastAsia="x-none"/>
        </w:rPr>
      </w:pPr>
      <w:r w:rsidRPr="003B11FF">
        <w:rPr>
          <w:rFonts w:eastAsia="Batang"/>
          <w:szCs w:val="21"/>
          <w:lang w:val="en-GB" w:eastAsia="x-none"/>
        </w:rPr>
        <w:t>Not across SBFD symbols and non-SBFD symbols within a slot or across slots</w:t>
      </w:r>
    </w:p>
    <w:p w14:paraId="628CCF4E" w14:textId="12D03AFF" w:rsidR="001B396E" w:rsidRPr="00C46C4C" w:rsidRDefault="001B396E" w:rsidP="001B396E">
      <w:pPr>
        <w:pStyle w:val="affffff2"/>
        <w:numPr>
          <w:ilvl w:val="0"/>
          <w:numId w:val="40"/>
        </w:numPr>
        <w:spacing w:before="120"/>
      </w:pPr>
      <w:r w:rsidRPr="00C46C4C">
        <w:t>For the additional</w:t>
      </w:r>
      <w:r w:rsidR="00171084">
        <w:t xml:space="preserve"> </w:t>
      </w:r>
      <w:r w:rsidR="00A366A7">
        <w:t>P</w:t>
      </w:r>
      <w:r w:rsidRPr="00C46C4C">
        <w:t xml:space="preserve">Os in SBFD symbols configured by additional </w:t>
      </w:r>
      <w:r w:rsidR="00AA01A9">
        <w:t>MsgA-PUSCH</w:t>
      </w:r>
      <w:r w:rsidRPr="00C46C4C">
        <w:t xml:space="preserve"> configuration, they are valid if at least:</w:t>
      </w:r>
    </w:p>
    <w:p w14:paraId="4A1AB3B2" w14:textId="51C45DD1" w:rsidR="00B9248A" w:rsidRDefault="008524AD" w:rsidP="001B396E">
      <w:pPr>
        <w:pStyle w:val="affffff2"/>
        <w:numPr>
          <w:ilvl w:val="1"/>
          <w:numId w:val="40"/>
        </w:numPr>
        <w:spacing w:before="120"/>
      </w:pPr>
      <w:r>
        <w:rPr>
          <w:rFonts w:asciiTheme="majorHAnsi" w:hAnsiTheme="majorHAnsi" w:cstheme="majorHAnsi"/>
        </w:rPr>
        <w:t>N</w:t>
      </w:r>
      <w:r w:rsidR="00B9248A" w:rsidRPr="00FC2242">
        <w:rPr>
          <w:rFonts w:asciiTheme="majorHAnsi" w:hAnsiTheme="majorHAnsi" w:cstheme="majorHAnsi"/>
        </w:rPr>
        <w:t>ot overlap in time and frequency with any valid RO</w:t>
      </w:r>
    </w:p>
    <w:p w14:paraId="1378E776" w14:textId="77777777" w:rsidR="00207B03" w:rsidRPr="003B11FF" w:rsidRDefault="00207B03" w:rsidP="00207B03">
      <w:pPr>
        <w:numPr>
          <w:ilvl w:val="1"/>
          <w:numId w:val="40"/>
        </w:numPr>
        <w:spacing w:beforeLines="0" w:before="0"/>
        <w:rPr>
          <w:rFonts w:eastAsia="Batang"/>
          <w:szCs w:val="21"/>
          <w:lang w:val="en-GB" w:eastAsia="x-none"/>
        </w:rPr>
      </w:pPr>
      <w:r w:rsidRPr="003B11FF">
        <w:rPr>
          <w:rFonts w:eastAsia="Batang"/>
          <w:szCs w:val="21"/>
          <w:lang w:val="en-GB" w:eastAsia="x-none"/>
        </w:rPr>
        <w:t xml:space="preserve">Frequency resource of the RO is fully within UL usable PRBs, and </w:t>
      </w:r>
    </w:p>
    <w:p w14:paraId="205445A1" w14:textId="77777777" w:rsidR="00207B03" w:rsidRPr="003B11FF" w:rsidRDefault="00207B03" w:rsidP="00207B03">
      <w:pPr>
        <w:numPr>
          <w:ilvl w:val="1"/>
          <w:numId w:val="40"/>
        </w:numPr>
        <w:spacing w:beforeLines="0" w:before="0"/>
        <w:rPr>
          <w:rFonts w:eastAsia="Batang"/>
          <w:szCs w:val="21"/>
          <w:lang w:val="en-GB" w:eastAsia="x-none"/>
        </w:rPr>
      </w:pPr>
      <w:r w:rsidRPr="003B11FF">
        <w:rPr>
          <w:rFonts w:eastAsia="Batang"/>
          <w:szCs w:val="21"/>
          <w:lang w:val="en-GB" w:eastAsia="x-none"/>
        </w:rPr>
        <w:t>Not overlapped with SSB (</w:t>
      </w:r>
      <w:proofErr w:type="spellStart"/>
      <w:r w:rsidRPr="003B11FF">
        <w:rPr>
          <w:rFonts w:eastAsia="Batang"/>
          <w:szCs w:val="21"/>
          <w:lang w:val="en-GB" w:eastAsia="x-none"/>
        </w:rPr>
        <w:t>Ngap</w:t>
      </w:r>
      <w:proofErr w:type="spellEnd"/>
      <w:r w:rsidRPr="003B11FF">
        <w:rPr>
          <w:rFonts w:eastAsia="Batang"/>
          <w:szCs w:val="21"/>
          <w:lang w:val="en-GB" w:eastAsia="x-none"/>
        </w:rPr>
        <w:t xml:space="preserve"> can be 0 for all preamble SCS), and </w:t>
      </w:r>
    </w:p>
    <w:p w14:paraId="5BFFE7F6" w14:textId="77777777" w:rsidR="00207B03" w:rsidRPr="003B11FF" w:rsidRDefault="00207B03" w:rsidP="00207B03">
      <w:pPr>
        <w:numPr>
          <w:ilvl w:val="1"/>
          <w:numId w:val="40"/>
        </w:numPr>
        <w:spacing w:beforeLines="0" w:before="0"/>
        <w:rPr>
          <w:rFonts w:eastAsia="Batang"/>
          <w:szCs w:val="21"/>
          <w:lang w:val="en-GB" w:eastAsia="x-none"/>
        </w:rPr>
      </w:pPr>
      <w:r w:rsidRPr="003B11FF">
        <w:rPr>
          <w:rFonts w:ascii="Times" w:eastAsia="Batang" w:hAnsi="Times"/>
          <w:sz w:val="20"/>
          <w:szCs w:val="24"/>
          <w:lang w:eastAsia="x-none"/>
        </w:rPr>
        <w:t xml:space="preserve">Starts at least X&gt;=0 symbols after a last downlink symbol, and </w:t>
      </w:r>
    </w:p>
    <w:p w14:paraId="0372A43C" w14:textId="77777777" w:rsidR="00207B03" w:rsidRPr="003B11FF" w:rsidRDefault="00207B03" w:rsidP="00207B03">
      <w:pPr>
        <w:numPr>
          <w:ilvl w:val="2"/>
          <w:numId w:val="40"/>
        </w:numPr>
        <w:spacing w:beforeLines="0" w:before="0"/>
        <w:rPr>
          <w:rFonts w:eastAsia="Batang"/>
          <w:szCs w:val="21"/>
          <w:lang w:val="en-GB" w:eastAsia="x-none"/>
        </w:rPr>
      </w:pPr>
      <w:r w:rsidRPr="003B11FF">
        <w:rPr>
          <w:rFonts w:ascii="Times" w:eastAsiaTheme="minorEastAsia" w:hAnsi="Times"/>
          <w:sz w:val="20"/>
          <w:szCs w:val="24"/>
        </w:rPr>
        <w:t xml:space="preserve">value of X depends on </w:t>
      </w:r>
      <w:r w:rsidRPr="003B11FF">
        <w:rPr>
          <w:rFonts w:ascii="Times" w:eastAsia="Batang" w:hAnsi="Times"/>
          <w:sz w:val="20"/>
          <w:szCs w:val="24"/>
          <w:lang w:eastAsia="x-none"/>
        </w:rPr>
        <w:t>required transition time</w:t>
      </w:r>
    </w:p>
    <w:p w14:paraId="472BCF51" w14:textId="3E7BB228" w:rsidR="00BD5A05" w:rsidRPr="00FC2242" w:rsidRDefault="001B396E" w:rsidP="00205718">
      <w:pPr>
        <w:spacing w:before="120"/>
        <w:rPr>
          <w:rFonts w:asciiTheme="majorHAnsi" w:eastAsiaTheme="minorEastAsia" w:hAnsiTheme="majorHAnsi" w:cstheme="majorHAnsi"/>
        </w:rPr>
      </w:pPr>
      <w:r w:rsidRPr="00C46C4C">
        <w:t xml:space="preserve"> </w:t>
      </w:r>
    </w:p>
    <w:p w14:paraId="26BE79F8" w14:textId="69814B3B" w:rsidR="00795C98" w:rsidRPr="008771EB" w:rsidRDefault="0040499F" w:rsidP="00066A0E">
      <w:pPr>
        <w:pStyle w:val="-Proposal"/>
      </w:pPr>
      <w:r>
        <w:t xml:space="preserve">For </w:t>
      </w:r>
      <w:r w:rsidR="008C4938" w:rsidRPr="008C4938">
        <w:t>PUSCH occasion</w:t>
      </w:r>
      <w:r w:rsidR="00382164">
        <w:t>s</w:t>
      </w:r>
      <w:r w:rsidR="008C4938" w:rsidRPr="008C4938">
        <w:t xml:space="preserve"> in SBFD symbols</w:t>
      </w:r>
      <w:r w:rsidR="008C4938" w:rsidRPr="005404DF">
        <w:t>:</w:t>
      </w:r>
      <w:r w:rsidR="00795C98" w:rsidRPr="005404DF" w:rsidDel="006C3DEB">
        <w:t xml:space="preserve"> </w:t>
      </w:r>
    </w:p>
    <w:p w14:paraId="6AACE5A7" w14:textId="183EFBB5" w:rsidR="00103D5B" w:rsidRPr="00946538" w:rsidRDefault="00103D5B" w:rsidP="00103D5B">
      <w:pPr>
        <w:pStyle w:val="affffff2"/>
        <w:numPr>
          <w:ilvl w:val="0"/>
          <w:numId w:val="38"/>
        </w:numPr>
        <w:spacing w:before="120"/>
        <w:rPr>
          <w:b/>
          <w:bCs/>
          <w:i/>
          <w:iCs/>
        </w:rPr>
      </w:pPr>
      <w:r w:rsidRPr="00946538">
        <w:rPr>
          <w:b/>
          <w:bCs/>
          <w:i/>
          <w:iCs/>
        </w:rPr>
        <w:t>For the legacy POs in option 1</w:t>
      </w:r>
      <w:r w:rsidRPr="00946538">
        <w:rPr>
          <w:rFonts w:hint="eastAsia"/>
          <w:b/>
          <w:bCs/>
          <w:i/>
          <w:iCs/>
        </w:rPr>
        <w:t>,</w:t>
      </w:r>
      <w:r w:rsidRPr="00946538">
        <w:rPr>
          <w:b/>
          <w:bCs/>
          <w:i/>
          <w:iCs/>
        </w:rPr>
        <w:t xml:space="preserve"> no enhancements for the PO validation rule are needed</w:t>
      </w:r>
    </w:p>
    <w:p w14:paraId="05F32E35" w14:textId="77777777" w:rsidR="00103D5B" w:rsidRPr="00946538" w:rsidRDefault="00103D5B" w:rsidP="00103D5B">
      <w:pPr>
        <w:pStyle w:val="affffff2"/>
        <w:numPr>
          <w:ilvl w:val="0"/>
          <w:numId w:val="38"/>
        </w:numPr>
        <w:spacing w:before="120"/>
        <w:rPr>
          <w:b/>
          <w:bCs/>
          <w:i/>
          <w:iCs/>
        </w:rPr>
      </w:pPr>
      <w:r w:rsidRPr="00946538">
        <w:rPr>
          <w:b/>
          <w:bCs/>
          <w:i/>
          <w:iCs/>
        </w:rPr>
        <w:t>For the additional POs in option 1, they are valid if at least</w:t>
      </w:r>
    </w:p>
    <w:p w14:paraId="5D40685D" w14:textId="77777777" w:rsidR="00103D5B" w:rsidRPr="00946538" w:rsidRDefault="00103D5B" w:rsidP="002A54CF">
      <w:pPr>
        <w:pStyle w:val="affffff2"/>
        <w:numPr>
          <w:ilvl w:val="1"/>
          <w:numId w:val="38"/>
        </w:numPr>
        <w:spacing w:before="120"/>
        <w:rPr>
          <w:b/>
          <w:bCs/>
          <w:i/>
          <w:iCs/>
        </w:rPr>
      </w:pPr>
      <w:r w:rsidRPr="00946538">
        <w:rPr>
          <w:b/>
          <w:bCs/>
          <w:i/>
          <w:iCs/>
        </w:rPr>
        <w:t>Not overlap in time and frequency with any valid RO</w:t>
      </w:r>
    </w:p>
    <w:p w14:paraId="0AF0B212" w14:textId="77777777" w:rsidR="00103D5B" w:rsidRPr="00946538" w:rsidRDefault="00103D5B" w:rsidP="002A54CF">
      <w:pPr>
        <w:pStyle w:val="affffff2"/>
        <w:numPr>
          <w:ilvl w:val="1"/>
          <w:numId w:val="38"/>
        </w:numPr>
        <w:spacing w:before="120"/>
        <w:rPr>
          <w:b/>
          <w:bCs/>
          <w:i/>
          <w:iCs/>
        </w:rPr>
      </w:pPr>
      <w:r w:rsidRPr="00946538">
        <w:rPr>
          <w:b/>
          <w:bCs/>
          <w:i/>
          <w:iCs/>
        </w:rPr>
        <w:t xml:space="preserve">Frequency resource of the RO is fully within UL usable PRBs, and </w:t>
      </w:r>
    </w:p>
    <w:p w14:paraId="4EEC20CC" w14:textId="77777777" w:rsidR="00103D5B" w:rsidRPr="00946538" w:rsidRDefault="00103D5B" w:rsidP="002A54CF">
      <w:pPr>
        <w:pStyle w:val="affffff2"/>
        <w:numPr>
          <w:ilvl w:val="1"/>
          <w:numId w:val="38"/>
        </w:numPr>
        <w:spacing w:before="120"/>
        <w:rPr>
          <w:b/>
          <w:bCs/>
          <w:i/>
          <w:iCs/>
        </w:rPr>
      </w:pPr>
      <w:r w:rsidRPr="00946538">
        <w:rPr>
          <w:b/>
          <w:bCs/>
          <w:i/>
          <w:iCs/>
        </w:rPr>
        <w:t>Not overlapped with SSB (</w:t>
      </w:r>
      <w:proofErr w:type="spellStart"/>
      <w:r w:rsidRPr="00946538">
        <w:rPr>
          <w:b/>
          <w:bCs/>
          <w:i/>
          <w:iCs/>
        </w:rPr>
        <w:t>Ngap</w:t>
      </w:r>
      <w:proofErr w:type="spellEnd"/>
      <w:r w:rsidRPr="00946538">
        <w:rPr>
          <w:b/>
          <w:bCs/>
          <w:i/>
          <w:iCs/>
        </w:rPr>
        <w:t xml:space="preserve"> can be 0 for all preamble SCS), and </w:t>
      </w:r>
    </w:p>
    <w:p w14:paraId="53B31E28" w14:textId="77777777" w:rsidR="00103D5B" w:rsidRPr="00946538" w:rsidRDefault="00103D5B" w:rsidP="002A54CF">
      <w:pPr>
        <w:pStyle w:val="affffff2"/>
        <w:numPr>
          <w:ilvl w:val="1"/>
          <w:numId w:val="38"/>
        </w:numPr>
        <w:spacing w:before="120"/>
        <w:rPr>
          <w:b/>
          <w:bCs/>
          <w:i/>
          <w:iCs/>
        </w:rPr>
      </w:pPr>
      <w:r w:rsidRPr="00946538">
        <w:rPr>
          <w:b/>
          <w:bCs/>
          <w:i/>
          <w:iCs/>
          <w:lang w:val="en-US"/>
        </w:rPr>
        <w:t xml:space="preserve">Starts at least X&gt;=0 symbols after a last downlink symbol, and </w:t>
      </w:r>
    </w:p>
    <w:p w14:paraId="1998BB87" w14:textId="2B95C8CE" w:rsidR="00103D5B" w:rsidRPr="00946538" w:rsidRDefault="006E035B" w:rsidP="002A54CF">
      <w:pPr>
        <w:pStyle w:val="affffff2"/>
        <w:numPr>
          <w:ilvl w:val="2"/>
          <w:numId w:val="38"/>
        </w:numPr>
        <w:spacing w:before="120"/>
        <w:rPr>
          <w:b/>
          <w:bCs/>
          <w:i/>
          <w:iCs/>
        </w:rPr>
      </w:pPr>
      <w:r w:rsidRPr="00946538">
        <w:rPr>
          <w:b/>
          <w:bCs/>
          <w:i/>
          <w:iCs/>
          <w:lang w:val="en-US"/>
        </w:rPr>
        <w:t>V</w:t>
      </w:r>
      <w:r w:rsidR="00103D5B" w:rsidRPr="00946538">
        <w:rPr>
          <w:b/>
          <w:bCs/>
          <w:i/>
          <w:iCs/>
          <w:lang w:val="en-US"/>
        </w:rPr>
        <w:t>alue of X depends on required transition time</w:t>
      </w:r>
    </w:p>
    <w:p w14:paraId="135ED91A" w14:textId="77777777" w:rsidR="00103D5B" w:rsidRPr="00946538" w:rsidRDefault="00103D5B" w:rsidP="002A54CF">
      <w:pPr>
        <w:pStyle w:val="affffff2"/>
        <w:numPr>
          <w:ilvl w:val="1"/>
          <w:numId w:val="38"/>
        </w:numPr>
        <w:spacing w:before="120"/>
        <w:rPr>
          <w:b/>
          <w:bCs/>
          <w:i/>
          <w:iCs/>
        </w:rPr>
      </w:pPr>
      <w:r w:rsidRPr="00946538">
        <w:rPr>
          <w:b/>
          <w:bCs/>
          <w:i/>
          <w:iCs/>
        </w:rPr>
        <w:t>Not across SBFD symbols and non-SBFD symbols within a slot or across slots</w:t>
      </w:r>
    </w:p>
    <w:p w14:paraId="38BB709F" w14:textId="77777777" w:rsidR="00103D5B" w:rsidRPr="00946538" w:rsidRDefault="00103D5B" w:rsidP="00103D5B">
      <w:pPr>
        <w:pStyle w:val="affffff2"/>
        <w:numPr>
          <w:ilvl w:val="0"/>
          <w:numId w:val="38"/>
        </w:numPr>
        <w:spacing w:before="120"/>
        <w:rPr>
          <w:b/>
          <w:bCs/>
          <w:i/>
          <w:iCs/>
        </w:rPr>
      </w:pPr>
      <w:r w:rsidRPr="00946538">
        <w:rPr>
          <w:b/>
          <w:bCs/>
          <w:i/>
          <w:iCs/>
        </w:rPr>
        <w:t>For the additional POs in SBFD symbols configured by additional MsgA-PUSCH configuration, they are valid if at least:</w:t>
      </w:r>
    </w:p>
    <w:p w14:paraId="09DC43C1" w14:textId="77777777" w:rsidR="00103D5B" w:rsidRPr="00946538" w:rsidRDefault="00103D5B" w:rsidP="002A54CF">
      <w:pPr>
        <w:pStyle w:val="affffff2"/>
        <w:numPr>
          <w:ilvl w:val="1"/>
          <w:numId w:val="38"/>
        </w:numPr>
        <w:spacing w:before="120"/>
        <w:rPr>
          <w:b/>
          <w:bCs/>
          <w:i/>
          <w:iCs/>
        </w:rPr>
      </w:pPr>
      <w:r w:rsidRPr="00946538">
        <w:rPr>
          <w:b/>
          <w:bCs/>
          <w:i/>
          <w:iCs/>
        </w:rPr>
        <w:t>Not overlap in time and frequency with any valid RO</w:t>
      </w:r>
    </w:p>
    <w:p w14:paraId="621FFB3C" w14:textId="77777777" w:rsidR="00103D5B" w:rsidRPr="00946538" w:rsidRDefault="00103D5B" w:rsidP="002A54CF">
      <w:pPr>
        <w:pStyle w:val="affffff2"/>
        <w:numPr>
          <w:ilvl w:val="1"/>
          <w:numId w:val="38"/>
        </w:numPr>
        <w:spacing w:before="120"/>
        <w:rPr>
          <w:b/>
          <w:bCs/>
          <w:i/>
          <w:iCs/>
        </w:rPr>
      </w:pPr>
      <w:r w:rsidRPr="00946538">
        <w:rPr>
          <w:b/>
          <w:bCs/>
          <w:i/>
          <w:iCs/>
        </w:rPr>
        <w:t xml:space="preserve">Frequency resource of the RO is fully within UL usable PRBs, and </w:t>
      </w:r>
    </w:p>
    <w:p w14:paraId="7FF60881" w14:textId="77777777" w:rsidR="00103D5B" w:rsidRPr="00946538" w:rsidRDefault="00103D5B" w:rsidP="002A54CF">
      <w:pPr>
        <w:pStyle w:val="affffff2"/>
        <w:numPr>
          <w:ilvl w:val="1"/>
          <w:numId w:val="38"/>
        </w:numPr>
        <w:spacing w:before="120"/>
        <w:rPr>
          <w:b/>
          <w:bCs/>
          <w:i/>
          <w:iCs/>
        </w:rPr>
      </w:pPr>
      <w:r w:rsidRPr="00946538">
        <w:rPr>
          <w:b/>
          <w:bCs/>
          <w:i/>
          <w:iCs/>
        </w:rPr>
        <w:t>Not overlapped with SSB (</w:t>
      </w:r>
      <w:proofErr w:type="spellStart"/>
      <w:r w:rsidRPr="00946538">
        <w:rPr>
          <w:b/>
          <w:bCs/>
          <w:i/>
          <w:iCs/>
        </w:rPr>
        <w:t>Ngap</w:t>
      </w:r>
      <w:proofErr w:type="spellEnd"/>
      <w:r w:rsidRPr="00946538">
        <w:rPr>
          <w:b/>
          <w:bCs/>
          <w:i/>
          <w:iCs/>
        </w:rPr>
        <w:t xml:space="preserve"> can be 0 for all preamble SCS), and </w:t>
      </w:r>
    </w:p>
    <w:p w14:paraId="1CB149A8" w14:textId="77777777" w:rsidR="00103D5B" w:rsidRPr="00946538" w:rsidRDefault="00103D5B" w:rsidP="002A54CF">
      <w:pPr>
        <w:pStyle w:val="affffff2"/>
        <w:numPr>
          <w:ilvl w:val="1"/>
          <w:numId w:val="38"/>
        </w:numPr>
        <w:spacing w:before="120"/>
        <w:rPr>
          <w:b/>
          <w:bCs/>
          <w:i/>
          <w:iCs/>
        </w:rPr>
      </w:pPr>
      <w:r w:rsidRPr="00946538">
        <w:rPr>
          <w:b/>
          <w:bCs/>
          <w:i/>
          <w:iCs/>
          <w:lang w:val="en-US"/>
        </w:rPr>
        <w:t xml:space="preserve">Starts at least X&gt;=0 symbols after a last downlink symbol, and </w:t>
      </w:r>
    </w:p>
    <w:p w14:paraId="409234F7" w14:textId="11835278" w:rsidR="001F782E" w:rsidRPr="00946538" w:rsidRDefault="00B8497F" w:rsidP="00946538">
      <w:pPr>
        <w:pStyle w:val="affffff2"/>
        <w:numPr>
          <w:ilvl w:val="2"/>
          <w:numId w:val="38"/>
        </w:numPr>
        <w:spacing w:before="120"/>
        <w:rPr>
          <w:b/>
          <w:bCs/>
          <w:i/>
          <w:iCs/>
        </w:rPr>
      </w:pPr>
      <w:r w:rsidRPr="00946538">
        <w:rPr>
          <w:b/>
          <w:bCs/>
          <w:i/>
          <w:iCs/>
          <w:lang w:val="en-US"/>
        </w:rPr>
        <w:t>V</w:t>
      </w:r>
      <w:r w:rsidR="00103D5B" w:rsidRPr="00946538">
        <w:rPr>
          <w:b/>
          <w:bCs/>
          <w:i/>
          <w:iCs/>
          <w:lang w:val="en-US"/>
        </w:rPr>
        <w:t>alue of X depends on required transition time</w:t>
      </w:r>
    </w:p>
    <w:p w14:paraId="43924CAC" w14:textId="77777777" w:rsidR="0040499F" w:rsidRPr="008771EB" w:rsidRDefault="0040499F" w:rsidP="00696AA6">
      <w:pPr>
        <w:spacing w:before="120"/>
        <w:rPr>
          <w:rFonts w:asciiTheme="majorHAnsi" w:eastAsiaTheme="minorEastAsia" w:hAnsiTheme="majorHAnsi" w:cstheme="majorHAnsi"/>
          <w:b/>
          <w:bCs/>
          <w:u w:val="single"/>
          <w:lang w:val="en-GB"/>
        </w:rPr>
      </w:pPr>
    </w:p>
    <w:p w14:paraId="2F787518" w14:textId="5E7CF329" w:rsidR="00107334" w:rsidRPr="00FC2242" w:rsidRDefault="00107334" w:rsidP="00696AA6">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MsgB</w:t>
      </w:r>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0206EF80" w14:textId="076E3762" w:rsidR="0064063B" w:rsidRPr="00FC2242" w:rsidRDefault="00E44990" w:rsidP="0064063B">
      <w:pPr>
        <w:spacing w:before="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r w:rsidR="00196A65" w:rsidRPr="00FC2242">
        <w:rPr>
          <w:rFonts w:asciiTheme="majorHAnsi" w:eastAsiaTheme="minorEastAsia" w:hAnsiTheme="majorHAnsi" w:cstheme="majorHAnsi"/>
          <w:lang w:val="en-GB"/>
        </w:rPr>
        <w:t>MsgB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893FB3E" w14:textId="7810A7AF" w:rsidR="00730260" w:rsidRPr="00FC2242" w:rsidRDefault="00730260" w:rsidP="004D0304">
      <w:pPr>
        <w:spacing w:before="120"/>
        <w:rPr>
          <w:rFonts w:asciiTheme="majorHAnsi" w:eastAsiaTheme="minorEastAsia" w:hAnsiTheme="majorHAnsi" w:cstheme="majorHAnsi"/>
          <w:lang w:val="en-GB"/>
        </w:rPr>
      </w:pPr>
    </w:p>
    <w:p w14:paraId="496C9062" w14:textId="5DCEFA66" w:rsidR="00643EF5" w:rsidRPr="004F20B3" w:rsidRDefault="009B553A" w:rsidP="00BA1F34">
      <w:pPr>
        <w:pStyle w:val="21"/>
        <w:spacing w:before="120"/>
        <w:rPr>
          <w:rFonts w:eastAsiaTheme="minorEastAsia" w:cs="Arial"/>
        </w:rPr>
      </w:pPr>
      <w:r w:rsidRPr="004F20B3">
        <w:rPr>
          <w:rFonts w:eastAsiaTheme="minorEastAsia" w:cs="Arial"/>
        </w:rPr>
        <w:t>Consideration</w:t>
      </w:r>
      <w:r w:rsidR="00644E4B" w:rsidRPr="004F20B3">
        <w:rPr>
          <w:rFonts w:eastAsiaTheme="minorEastAsia" w:cs="Arial"/>
        </w:rPr>
        <w:t>s</w:t>
      </w:r>
      <w:r w:rsidRPr="004F20B3">
        <w:rPr>
          <w:rFonts w:eastAsiaTheme="minorEastAsia" w:cs="Arial"/>
        </w:rPr>
        <w:t xml:space="preserve"> for </w:t>
      </w:r>
      <w:r w:rsidR="00567C81" w:rsidRPr="004F20B3">
        <w:rPr>
          <w:rFonts w:eastAsiaTheme="minorEastAsia" w:cs="Arial"/>
        </w:rPr>
        <w:t>CFRA</w:t>
      </w:r>
      <w:r w:rsidRPr="004F20B3">
        <w:rPr>
          <w:rFonts w:eastAsiaTheme="minorEastAsia" w:cs="Arial"/>
        </w:rPr>
        <w:t xml:space="preserve"> </w:t>
      </w:r>
    </w:p>
    <w:p w14:paraId="5A2E9C50" w14:textId="3EDB3461" w:rsidR="00C930F0" w:rsidRPr="00FC2242" w:rsidRDefault="006A1986" w:rsidP="00EF42BB">
      <w:pPr>
        <w:spacing w:before="120"/>
        <w:rPr>
          <w:rFonts w:asciiTheme="majorHAnsi" w:eastAsiaTheme="minorEastAsia" w:hAnsiTheme="majorHAnsi" w:cstheme="majorHAnsi"/>
        </w:rPr>
      </w:pPr>
      <w:r w:rsidRPr="00FC2242">
        <w:rPr>
          <w:rFonts w:asciiTheme="majorHAnsi" w:eastAsiaTheme="minorEastAsia" w:hAnsiTheme="majorHAnsi" w:cstheme="majorHAnsi"/>
        </w:rPr>
        <w:t>For CFRA</w:t>
      </w:r>
      <w:r w:rsidR="004A5D94" w:rsidRPr="00FC2242">
        <w:rPr>
          <w:rFonts w:asciiTheme="majorHAnsi" w:eastAsiaTheme="minorEastAsia" w:hAnsiTheme="majorHAnsi" w:cstheme="majorHAnsi"/>
        </w:rPr>
        <w:t xml:space="preserve"> with 4-step RA type</w:t>
      </w:r>
      <w:r w:rsidRPr="00FC2242">
        <w:rPr>
          <w:rFonts w:asciiTheme="majorHAnsi" w:eastAsiaTheme="minorEastAsia" w:hAnsiTheme="majorHAnsi" w:cstheme="majorHAnsi"/>
        </w:rPr>
        <w:t xml:space="preserve">, dedicated preamble for </w:t>
      </w:r>
      <w:r w:rsidR="00196A65" w:rsidRPr="00FC2242">
        <w:rPr>
          <w:rFonts w:asciiTheme="majorHAnsi" w:eastAsiaTheme="minorEastAsia" w:hAnsiTheme="majorHAnsi" w:cstheme="majorHAnsi"/>
        </w:rPr>
        <w:t xml:space="preserve">Msg1 </w:t>
      </w:r>
      <w:r w:rsidRPr="00FC2242">
        <w:rPr>
          <w:rFonts w:asciiTheme="majorHAnsi" w:eastAsiaTheme="minorEastAsia" w:hAnsiTheme="majorHAnsi" w:cstheme="majorHAnsi"/>
        </w:rPr>
        <w:t>transmission is assigned by the network</w:t>
      </w:r>
      <w:r w:rsidR="000D5E67" w:rsidRPr="00FC2242">
        <w:rPr>
          <w:rFonts w:asciiTheme="majorHAnsi" w:eastAsiaTheme="minorEastAsia" w:hAnsiTheme="majorHAnsi" w:cstheme="majorHAnsi"/>
        </w:rPr>
        <w:t>. U</w:t>
      </w:r>
      <w:r w:rsidRPr="00FC2242">
        <w:rPr>
          <w:rFonts w:asciiTheme="majorHAnsi" w:eastAsiaTheme="minorEastAsia" w:hAnsiTheme="majorHAnsi" w:cstheme="majorHAnsi"/>
        </w:rPr>
        <w:t xml:space="preserve">pon receiving </w:t>
      </w:r>
      <w:r w:rsidR="00196A65" w:rsidRPr="00FC2242">
        <w:rPr>
          <w:rFonts w:asciiTheme="majorHAnsi" w:eastAsiaTheme="minorEastAsia" w:hAnsiTheme="majorHAnsi" w:cstheme="majorHAnsi"/>
        </w:rPr>
        <w:t>Msg2 PDSCH</w:t>
      </w:r>
      <w:r w:rsidR="00D21F8B"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random access response</w:t>
      </w:r>
      <w:r w:rsidR="00D21F8B" w:rsidRPr="00FC2242">
        <w:rPr>
          <w:rFonts w:asciiTheme="majorHAnsi" w:eastAsiaTheme="minorEastAsia" w:hAnsiTheme="majorHAnsi" w:cstheme="majorHAnsi"/>
        </w:rPr>
        <w:t>)</w:t>
      </w:r>
      <w:r w:rsidR="00EF42BB" w:rsidRPr="00FC2242">
        <w:rPr>
          <w:rFonts w:asciiTheme="majorHAnsi" w:eastAsiaTheme="minorEastAsia" w:hAnsiTheme="majorHAnsi" w:cstheme="majorHAnsi"/>
        </w:rPr>
        <w:t xml:space="preserve">, the UE </w:t>
      </w:r>
      <w:r w:rsidR="000D5E67" w:rsidRPr="00FC2242">
        <w:rPr>
          <w:rFonts w:asciiTheme="majorHAnsi" w:eastAsiaTheme="minorEastAsia" w:hAnsiTheme="majorHAnsi" w:cstheme="majorHAnsi"/>
        </w:rPr>
        <w:t xml:space="preserve">completes </w:t>
      </w:r>
      <w:r w:rsidR="00EF42BB" w:rsidRPr="00FC2242">
        <w:rPr>
          <w:rFonts w:asciiTheme="majorHAnsi" w:eastAsiaTheme="minorEastAsia" w:hAnsiTheme="majorHAnsi" w:cstheme="majorHAnsi"/>
        </w:rPr>
        <w:t xml:space="preserve">the </w:t>
      </w:r>
      <w:proofErr w:type="gramStart"/>
      <w:r w:rsidR="00EF42BB" w:rsidRPr="00FC2242">
        <w:rPr>
          <w:rFonts w:asciiTheme="majorHAnsi" w:eastAsiaTheme="minorEastAsia" w:hAnsiTheme="majorHAnsi" w:cstheme="majorHAnsi"/>
        </w:rPr>
        <w:t>random access</w:t>
      </w:r>
      <w:proofErr w:type="gramEnd"/>
      <w:r w:rsidR="00EF42BB" w:rsidRPr="00FC2242">
        <w:rPr>
          <w:rFonts w:asciiTheme="majorHAnsi" w:eastAsiaTheme="minorEastAsia" w:hAnsiTheme="majorHAnsi" w:cstheme="majorHAnsi"/>
        </w:rPr>
        <w:t xml:space="preserve"> procedure</w:t>
      </w:r>
      <w:r w:rsidR="00A85C6D" w:rsidRPr="00FC2242">
        <w:rPr>
          <w:rFonts w:asciiTheme="majorHAnsi" w:eastAsiaTheme="minorEastAsia" w:hAnsiTheme="majorHAnsi" w:cstheme="majorHAnsi"/>
        </w:rPr>
        <w:t>.</w:t>
      </w:r>
      <w:r w:rsidR="00B60249" w:rsidRPr="00FC2242">
        <w:rPr>
          <w:rFonts w:asciiTheme="majorHAnsi" w:eastAsiaTheme="minorEastAsia" w:hAnsiTheme="majorHAnsi" w:cstheme="majorHAnsi"/>
        </w:rPr>
        <w:t xml:space="preserve"> Separate ROs</w:t>
      </w:r>
      <w:r w:rsidR="000D5E67" w:rsidRPr="00FC2242">
        <w:rPr>
          <w:rFonts w:asciiTheme="majorHAnsi" w:eastAsiaTheme="minorEastAsia" w:hAnsiTheme="majorHAnsi" w:cstheme="majorHAnsi"/>
        </w:rPr>
        <w:t xml:space="preserve"> or </w:t>
      </w:r>
      <w:r w:rsidR="00B60249" w:rsidRPr="00FC2242">
        <w:rPr>
          <w:rFonts w:asciiTheme="majorHAnsi" w:eastAsiaTheme="minorEastAsia" w:hAnsiTheme="majorHAnsi" w:cstheme="majorHAnsi"/>
        </w:rPr>
        <w:t xml:space="preserve">shared ROs </w:t>
      </w:r>
      <w:r w:rsidR="00687F87" w:rsidRPr="00FC2242">
        <w:rPr>
          <w:rFonts w:asciiTheme="majorHAnsi" w:eastAsiaTheme="minorEastAsia" w:hAnsiTheme="majorHAnsi" w:cstheme="majorHAnsi"/>
        </w:rPr>
        <w:t xml:space="preserve">with </w:t>
      </w:r>
      <w:r w:rsidR="00B60249" w:rsidRPr="00FC2242">
        <w:rPr>
          <w:rFonts w:asciiTheme="majorHAnsi" w:eastAsiaTheme="minorEastAsia" w:hAnsiTheme="majorHAnsi" w:cstheme="majorHAnsi"/>
        </w:rPr>
        <w:t>separate preambles can be configured for CBRA with 4-step type and CFRA with 4-step type</w:t>
      </w:r>
      <w:r w:rsidR="000D5E67" w:rsidRPr="00FC2242">
        <w:rPr>
          <w:rFonts w:asciiTheme="majorHAnsi" w:eastAsiaTheme="minorEastAsia" w:hAnsiTheme="majorHAnsi" w:cstheme="majorHAnsi"/>
        </w:rPr>
        <w:t>, respectively</w:t>
      </w:r>
      <w:r w:rsidR="00B60249" w:rsidRPr="00FC2242">
        <w:rPr>
          <w:rFonts w:asciiTheme="majorHAnsi" w:eastAsiaTheme="minorEastAsia" w:hAnsiTheme="majorHAnsi" w:cstheme="majorHAnsi"/>
        </w:rPr>
        <w:t xml:space="preserve">. </w:t>
      </w:r>
    </w:p>
    <w:p w14:paraId="0DE42B76" w14:textId="0563FE6D" w:rsidR="00CE75CA" w:rsidRPr="00FC2242" w:rsidRDefault="00DA39A7" w:rsidP="00CE75CA">
      <w:pPr>
        <w:spacing w:before="120"/>
        <w:rPr>
          <w:rFonts w:eastAsiaTheme="minorEastAsia"/>
        </w:rPr>
      </w:pPr>
      <w:r w:rsidRPr="00FC2242">
        <w:rPr>
          <w:rFonts w:eastAsiaTheme="minorEastAsia"/>
        </w:rPr>
        <w:t xml:space="preserve">For CFRA with 2-step RA, dedicated preamble and PUSCH resource are configured for MsgA transmission by the network. Upon receiving the </w:t>
      </w:r>
      <w:r w:rsidR="00196A65" w:rsidRPr="00FC2242">
        <w:rPr>
          <w:rFonts w:eastAsiaTheme="minorEastAsia"/>
        </w:rPr>
        <w:t>MsgB PDSCH</w:t>
      </w:r>
      <w:r w:rsidRPr="00FC2242">
        <w:rPr>
          <w:rFonts w:eastAsiaTheme="minorEastAsia"/>
        </w:rPr>
        <w:t xml:space="preserve"> (network response), the UE completes the </w:t>
      </w:r>
      <w:proofErr w:type="gramStart"/>
      <w:r w:rsidRPr="00FC2242">
        <w:rPr>
          <w:rFonts w:eastAsiaTheme="minorEastAsia"/>
        </w:rPr>
        <w:t>random access</w:t>
      </w:r>
      <w:proofErr w:type="gramEnd"/>
      <w:r w:rsidRPr="00FC2242">
        <w:rPr>
          <w:rFonts w:eastAsiaTheme="minorEastAsia"/>
        </w:rPr>
        <w:t xml:space="preserve"> procedure. Separate ROs or shared ROs with separate preambles can be configured for CBRA with 2-step type and CFRA with 2-step type, respectively. </w:t>
      </w:r>
    </w:p>
    <w:p w14:paraId="21D860B1" w14:textId="0CFD9C1A" w:rsidR="003F62BE" w:rsidRPr="00FC2242" w:rsidRDefault="00C930F0" w:rsidP="00CE75CA">
      <w:pPr>
        <w:spacing w:before="120"/>
        <w:rPr>
          <w:rFonts w:eastAsiaTheme="minorEastAsia"/>
        </w:rPr>
      </w:pPr>
      <w:r w:rsidRPr="00FC2242">
        <w:rPr>
          <w:rFonts w:eastAsiaTheme="minorEastAsia"/>
        </w:rPr>
        <w:t>Actually, the fundamental issue for CFRA related to SBFD operation still comes from additional valid RO on SBFD symbols for SBFD aware UE. From this perspective, t</w:t>
      </w:r>
      <w:r w:rsidR="003F62BE" w:rsidRPr="00FC2242">
        <w:rPr>
          <w:rFonts w:eastAsiaTheme="minorEastAsia"/>
        </w:rPr>
        <w:t>he</w:t>
      </w:r>
      <w:r w:rsidR="005814AE" w:rsidRPr="00FC2242">
        <w:rPr>
          <w:rFonts w:eastAsiaTheme="minorEastAsia"/>
        </w:rPr>
        <w:t xml:space="preserve"> enhancements </w:t>
      </w:r>
      <w:r w:rsidR="003F62BE" w:rsidRPr="00FC2242">
        <w:rPr>
          <w:rFonts w:eastAsiaTheme="minorEastAsia"/>
        </w:rPr>
        <w:t>considered for 4-step CBRA</w:t>
      </w:r>
      <w:r w:rsidR="007F1059" w:rsidRPr="00FC2242">
        <w:rPr>
          <w:rFonts w:eastAsiaTheme="minorEastAsia"/>
        </w:rPr>
        <w:t xml:space="preserve"> and 2-step CBRA</w:t>
      </w:r>
      <w:r w:rsidR="005814AE" w:rsidRPr="00FC2242">
        <w:rPr>
          <w:rFonts w:eastAsiaTheme="minorEastAsia"/>
        </w:rPr>
        <w:t xml:space="preserve"> </w:t>
      </w:r>
      <w:r w:rsidRPr="00FC2242">
        <w:rPr>
          <w:rFonts w:eastAsiaTheme="minorEastAsia"/>
        </w:rPr>
        <w:t xml:space="preserve">should </w:t>
      </w:r>
      <w:r w:rsidR="00E740B5" w:rsidRPr="00FC2242">
        <w:rPr>
          <w:rFonts w:eastAsiaTheme="minorEastAsia"/>
        </w:rPr>
        <w:t xml:space="preserve">also </w:t>
      </w:r>
      <w:r w:rsidRPr="00FC2242">
        <w:rPr>
          <w:rFonts w:eastAsiaTheme="minorEastAsia"/>
        </w:rPr>
        <w:t xml:space="preserve">be applied to CFRA </w:t>
      </w:r>
      <w:r w:rsidR="00CB23B8" w:rsidRPr="00FC2242">
        <w:rPr>
          <w:rFonts w:eastAsiaTheme="minorEastAsia"/>
        </w:rPr>
        <w:t>with 4-step RA type and CFRA with 2-step RA type</w:t>
      </w:r>
      <w:r w:rsidR="00332F35" w:rsidRPr="00FC2242">
        <w:rPr>
          <w:rFonts w:eastAsiaTheme="minorEastAsia"/>
        </w:rPr>
        <w:t>.</w:t>
      </w:r>
      <w:r w:rsidR="00C8264A" w:rsidRPr="00FC2242">
        <w:rPr>
          <w:rFonts w:eastAsiaTheme="minorEastAsia"/>
        </w:rPr>
        <w:t xml:space="preserve"> </w:t>
      </w:r>
    </w:p>
    <w:p w14:paraId="565A854B" w14:textId="2B831D87" w:rsidR="000602DD" w:rsidRPr="008771EB" w:rsidRDefault="00182A28" w:rsidP="00066A0E">
      <w:pPr>
        <w:pStyle w:val="-Proposal"/>
      </w:pPr>
      <w:r w:rsidRPr="008771EB">
        <w:t>The enhancements considered for 4-step CBRA</w:t>
      </w:r>
      <w:r w:rsidR="00BA0960" w:rsidRPr="008771EB">
        <w:t xml:space="preserve"> and 2-step CBRA should also be applied to CFRA with 4-step RA type and CFRA with 2-step RA type.</w:t>
      </w:r>
    </w:p>
    <w:p w14:paraId="4D8B0529" w14:textId="187807A7" w:rsidR="009A405F" w:rsidRPr="003F7C51" w:rsidRDefault="00AB0D4B" w:rsidP="00473D94">
      <w:pPr>
        <w:pStyle w:val="21"/>
        <w:spacing w:before="120"/>
        <w:rPr>
          <w:rFonts w:asciiTheme="majorHAnsi" w:hAnsiTheme="majorHAnsi" w:cstheme="majorHAnsi"/>
        </w:rPr>
      </w:pPr>
      <w:r>
        <w:t xml:space="preserve">Discussion on </w:t>
      </w:r>
      <w:r w:rsidR="006B45E5" w:rsidRPr="004F20B3">
        <w:t xml:space="preserve">RA in RRC_IDLE/INACTIVE </w:t>
      </w:r>
      <w:r w:rsidR="006B45E5">
        <w:t>state</w:t>
      </w:r>
    </w:p>
    <w:p w14:paraId="7BD99CD0" w14:textId="3AA3B77C" w:rsidR="001813D6" w:rsidRDefault="001813D6" w:rsidP="001813D6">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sidR="00250F47">
        <w:rPr>
          <w:rFonts w:asciiTheme="majorHAnsi" w:eastAsiaTheme="minorEastAsia" w:hAnsiTheme="majorHAnsi" w:cstheme="majorHAnsi"/>
        </w:rPr>
        <w:t>7</w:t>
      </w:r>
      <w:r w:rsidRPr="00546575">
        <w:rPr>
          <w:rFonts w:asciiTheme="majorHAnsi" w:eastAsiaTheme="minorEastAsia" w:hAnsiTheme="majorHAnsi" w:cstheme="majorHAnsi"/>
        </w:rPr>
        <w:t xml:space="preserve"> meeting the following</w:t>
      </w:r>
      <w:r w:rsidR="00B0406D">
        <w:rPr>
          <w:rFonts w:asciiTheme="majorHAnsi" w:eastAsiaTheme="minorEastAsia" w:hAnsiTheme="majorHAnsi" w:cstheme="majorHAnsi"/>
        </w:rPr>
        <w:t xml:space="preserve"> </w:t>
      </w:r>
      <w:r w:rsidR="00250F47">
        <w:rPr>
          <w:rFonts w:asciiTheme="majorHAnsi" w:eastAsiaTheme="minorEastAsia" w:hAnsiTheme="majorHAnsi" w:cstheme="majorHAnsi" w:hint="eastAsia"/>
        </w:rPr>
        <w:t>agreement</w:t>
      </w:r>
      <w:r w:rsidR="00250F47">
        <w:rPr>
          <w:rFonts w:asciiTheme="majorHAnsi" w:eastAsiaTheme="minorEastAsia" w:hAnsiTheme="majorHAnsi" w:cstheme="majorHAnsi"/>
        </w:rPr>
        <w:t xml:space="preserve"> </w:t>
      </w:r>
      <w:r w:rsidR="007E0A9E">
        <w:rPr>
          <w:rFonts w:asciiTheme="majorHAnsi" w:eastAsiaTheme="minorEastAsia" w:hAnsiTheme="majorHAnsi" w:cstheme="majorHAnsi"/>
        </w:rPr>
        <w:t xml:space="preserve">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3944AC" w14:paraId="27A29DF3" w14:textId="77777777" w:rsidTr="006D2653">
        <w:tc>
          <w:tcPr>
            <w:tcW w:w="9628" w:type="dxa"/>
          </w:tcPr>
          <w:p w14:paraId="302DAF8F" w14:textId="77777777" w:rsidR="003944AC" w:rsidRPr="001D49E5" w:rsidRDefault="003944AC" w:rsidP="006D2653">
            <w:pPr>
              <w:spacing w:beforeLines="0" w:before="0"/>
              <w:rPr>
                <w:rFonts w:ascii="Times" w:eastAsia="Batang" w:hAnsi="Times"/>
                <w:b/>
                <w:bCs/>
                <w:sz w:val="20"/>
                <w:szCs w:val="24"/>
                <w:lang w:val="en-GB" w:eastAsia="en-US"/>
              </w:rPr>
            </w:pPr>
            <w:r w:rsidRPr="001D49E5">
              <w:rPr>
                <w:rFonts w:ascii="Times" w:eastAsia="Batang" w:hAnsi="Times"/>
                <w:b/>
                <w:bCs/>
                <w:sz w:val="20"/>
                <w:szCs w:val="24"/>
                <w:highlight w:val="green"/>
                <w:lang w:val="en-GB" w:eastAsia="en-US"/>
              </w:rPr>
              <w:t>Agreement</w:t>
            </w:r>
          </w:p>
          <w:p w14:paraId="63B4BC24" w14:textId="77777777" w:rsidR="003944AC" w:rsidRDefault="003944AC" w:rsidP="006D2653">
            <w:pPr>
              <w:spacing w:before="120"/>
              <w:rPr>
                <w:rFonts w:asciiTheme="majorHAnsi" w:eastAsiaTheme="minorEastAsia" w:hAnsiTheme="majorHAnsi" w:cstheme="majorHAnsi"/>
                <w:b/>
                <w:bCs/>
                <w:u w:val="single"/>
              </w:rPr>
            </w:pPr>
            <w:r w:rsidRPr="001D49E5">
              <w:rPr>
                <w:rFonts w:ascii="Times" w:eastAsia="Batang" w:hAnsi="Times"/>
                <w:sz w:val="20"/>
                <w:szCs w:val="24"/>
                <w:lang w:val="en-GB" w:eastAsia="en-US"/>
              </w:rPr>
              <w:t>Support random access in SBFD symbols for UEs in RRC_IDLE/INACTIVE mode.</w:t>
            </w:r>
          </w:p>
        </w:tc>
      </w:tr>
    </w:tbl>
    <w:p w14:paraId="45B8AC4E" w14:textId="3DAA0403" w:rsidR="001C111D" w:rsidRPr="00FC2242" w:rsidRDefault="007C1417" w:rsidP="007C1417">
      <w:pPr>
        <w:spacing w:before="120"/>
        <w:rPr>
          <w:rFonts w:asciiTheme="majorHAnsi" w:eastAsiaTheme="minorEastAsia" w:hAnsiTheme="majorHAnsi" w:cstheme="majorHAnsi"/>
        </w:rPr>
      </w:pPr>
      <w:r w:rsidRPr="00FC2242">
        <w:rPr>
          <w:rFonts w:asciiTheme="majorHAnsi" w:eastAsiaTheme="minorEastAsia" w:hAnsiTheme="majorHAnsi" w:cstheme="majorHAnsi"/>
        </w:rPr>
        <w:lastRenderedPageBreak/>
        <w:t>If SBFD configuration</w:t>
      </w:r>
      <w:r w:rsidR="007E0A9E">
        <w:rPr>
          <w:rFonts w:asciiTheme="majorHAnsi" w:eastAsiaTheme="minorEastAsia" w:hAnsiTheme="majorHAnsi" w:cstheme="majorHAnsi"/>
        </w:rPr>
        <w:t xml:space="preserve"> is </w:t>
      </w:r>
      <w:r w:rsidRPr="00FC2242">
        <w:rPr>
          <w:rFonts w:asciiTheme="majorHAnsi" w:eastAsiaTheme="minorEastAsia" w:hAnsiTheme="majorHAnsi" w:cstheme="majorHAnsi"/>
        </w:rPr>
        <w:t>broadcast</w:t>
      </w:r>
      <w:r w:rsidR="00C930F0" w:rsidRPr="00FC2242">
        <w:rPr>
          <w:rFonts w:asciiTheme="majorHAnsi" w:eastAsiaTheme="minorEastAsia" w:hAnsiTheme="majorHAnsi" w:cstheme="majorHAnsi"/>
        </w:rPr>
        <w:t>ed</w:t>
      </w:r>
      <w:r w:rsidRPr="00FC2242">
        <w:rPr>
          <w:rFonts w:asciiTheme="majorHAnsi" w:eastAsiaTheme="minorEastAsia" w:hAnsiTheme="majorHAnsi" w:cstheme="majorHAnsi"/>
        </w:rPr>
        <w:t xml:space="preserve"> via SIB1, </w:t>
      </w:r>
      <w:r w:rsidR="00B860D8" w:rsidRPr="00FC2242">
        <w:rPr>
          <w:rFonts w:asciiTheme="majorHAnsi" w:eastAsiaTheme="minorEastAsia" w:hAnsiTheme="majorHAnsi" w:cstheme="majorHAnsi"/>
        </w:rPr>
        <w:t>SBFD aware UE</w:t>
      </w:r>
      <w:r w:rsidRPr="00FC2242">
        <w:rPr>
          <w:rFonts w:asciiTheme="majorHAnsi" w:eastAsiaTheme="minorEastAsia" w:hAnsiTheme="majorHAnsi" w:cstheme="majorHAnsi"/>
        </w:rPr>
        <w:t xml:space="preserve"> would have the knowledge of the time and frequency </w:t>
      </w:r>
      <w:r w:rsidR="00C930F0" w:rsidRPr="00FC2242">
        <w:rPr>
          <w:rFonts w:asciiTheme="majorHAnsi" w:eastAsiaTheme="minorEastAsia" w:hAnsiTheme="majorHAnsi" w:cstheme="majorHAnsi"/>
        </w:rPr>
        <w:t>resource allocation for UL</w:t>
      </w:r>
      <w:r w:rsidRPr="00FC2242">
        <w:rPr>
          <w:rFonts w:asciiTheme="majorHAnsi" w:eastAsiaTheme="minorEastAsia" w:hAnsiTheme="majorHAnsi" w:cstheme="majorHAnsi"/>
        </w:rPr>
        <w:t xml:space="preserve"> subband. The benefits of random access in SBFD symbols could also be leveraged for UE in </w:t>
      </w:r>
      <w:r w:rsidR="005B369E">
        <w:rPr>
          <w:rFonts w:asciiTheme="majorHAnsi" w:eastAsiaTheme="minorEastAsia" w:hAnsiTheme="majorHAnsi" w:cstheme="majorHAnsi"/>
        </w:rPr>
        <w:t>RRC_IDLE/INACTIVE state</w:t>
      </w:r>
      <w:r w:rsidRPr="00FC2242">
        <w:rPr>
          <w:rFonts w:asciiTheme="majorHAnsi" w:eastAsiaTheme="minorEastAsia" w:hAnsiTheme="majorHAnsi" w:cstheme="majorHAnsi"/>
        </w:rPr>
        <w:t xml:space="preserve">. </w:t>
      </w:r>
      <w:r w:rsidR="00515661" w:rsidRPr="00FC2242">
        <w:rPr>
          <w:rFonts w:asciiTheme="majorHAnsi" w:eastAsiaTheme="minorEastAsia" w:hAnsiTheme="majorHAnsi" w:cstheme="majorHAnsi"/>
        </w:rPr>
        <w:t xml:space="preserve">The enhancements for RA </w:t>
      </w:r>
      <w:r w:rsidR="003613AE" w:rsidRPr="00FC2242">
        <w:rPr>
          <w:rFonts w:asciiTheme="majorHAnsi" w:eastAsiaTheme="minorEastAsia" w:hAnsiTheme="majorHAnsi" w:cstheme="majorHAnsi"/>
        </w:rPr>
        <w:t xml:space="preserve">in </w:t>
      </w:r>
      <w:r w:rsidR="000E3C25" w:rsidRPr="00FC2242">
        <w:rPr>
          <w:rFonts w:asciiTheme="majorHAnsi" w:eastAsiaTheme="minorEastAsia" w:hAnsiTheme="majorHAnsi" w:cstheme="majorHAnsi"/>
        </w:rPr>
        <w:t xml:space="preserve">SBFD symbols for UE </w:t>
      </w:r>
      <w:r w:rsidR="00515661" w:rsidRPr="00FC2242">
        <w:rPr>
          <w:rFonts w:asciiTheme="majorHAnsi" w:eastAsiaTheme="minorEastAsia" w:hAnsiTheme="majorHAnsi" w:cstheme="majorHAnsi"/>
        </w:rPr>
        <w:t xml:space="preserve">in </w:t>
      </w:r>
      <w:r w:rsidR="00B6482F" w:rsidRPr="00B6482F">
        <w:rPr>
          <w:rFonts w:asciiTheme="majorHAnsi" w:eastAsiaTheme="minorEastAsia" w:hAnsiTheme="majorHAnsi" w:cstheme="majorHAnsi"/>
        </w:rPr>
        <w:t>RRC CONNECTED state</w:t>
      </w:r>
      <w:r w:rsidR="00A14E6F" w:rsidRPr="00FC2242">
        <w:rPr>
          <w:rFonts w:asciiTheme="majorHAnsi" w:eastAsiaTheme="minorEastAsia" w:hAnsiTheme="majorHAnsi" w:cstheme="majorHAnsi"/>
        </w:rPr>
        <w:t xml:space="preserve"> can be </w:t>
      </w:r>
      <w:r w:rsidR="00C930F0" w:rsidRPr="00FC2242">
        <w:rPr>
          <w:rFonts w:asciiTheme="majorHAnsi" w:eastAsiaTheme="minorEastAsia" w:hAnsiTheme="majorHAnsi" w:cstheme="majorHAnsi"/>
        </w:rPr>
        <w:t xml:space="preserve">directly </w:t>
      </w:r>
      <w:r w:rsidR="00A14E6F" w:rsidRPr="00FC2242">
        <w:rPr>
          <w:rFonts w:asciiTheme="majorHAnsi" w:eastAsiaTheme="minorEastAsia" w:hAnsiTheme="majorHAnsi" w:cstheme="majorHAnsi"/>
        </w:rPr>
        <w:t xml:space="preserve">applied to </w:t>
      </w:r>
      <w:r w:rsidR="000E3C25" w:rsidRPr="00FC2242">
        <w:rPr>
          <w:rFonts w:asciiTheme="majorHAnsi" w:eastAsiaTheme="minorEastAsia" w:hAnsiTheme="majorHAnsi" w:cstheme="majorHAnsi"/>
        </w:rPr>
        <w:t xml:space="preserve">UE in </w:t>
      </w:r>
      <w:r w:rsidR="005B369E">
        <w:rPr>
          <w:rFonts w:asciiTheme="majorHAnsi" w:eastAsiaTheme="minorEastAsia" w:hAnsiTheme="majorHAnsi" w:cstheme="majorHAnsi"/>
        </w:rPr>
        <w:t>RRC_IDLE/INACTIVE state</w:t>
      </w:r>
      <w:r w:rsidR="00AA5302" w:rsidRPr="00FC2242">
        <w:rPr>
          <w:rFonts w:asciiTheme="majorHAnsi" w:eastAsiaTheme="minorEastAsia" w:hAnsiTheme="majorHAnsi" w:cstheme="majorHAnsi"/>
        </w:rPr>
        <w:t>.</w:t>
      </w:r>
    </w:p>
    <w:p w14:paraId="7458C719" w14:textId="77777777" w:rsidR="00C930F0" w:rsidRPr="007E0A9E" w:rsidRDefault="00C930F0" w:rsidP="007C1417">
      <w:pPr>
        <w:spacing w:before="120"/>
        <w:rPr>
          <w:rFonts w:asciiTheme="majorHAnsi" w:eastAsiaTheme="minorEastAsia" w:hAnsiTheme="majorHAnsi" w:cstheme="majorHAnsi"/>
        </w:rPr>
      </w:pPr>
    </w:p>
    <w:p w14:paraId="04FF756D" w14:textId="7702B36B" w:rsidR="009A405F" w:rsidRPr="00946538" w:rsidRDefault="007517B4" w:rsidP="008D160E">
      <w:pPr>
        <w:pStyle w:val="observation0"/>
        <w:spacing w:before="120"/>
        <w:rPr>
          <w:rFonts w:asciiTheme="majorHAnsi" w:hAnsiTheme="majorHAnsi" w:cstheme="majorHAnsi"/>
        </w:rPr>
      </w:pPr>
      <w:r w:rsidRPr="008771EB">
        <w:t>SBFD configuration</w:t>
      </w:r>
      <w:r w:rsidR="0025723C" w:rsidRPr="008771EB">
        <w:t xml:space="preserve"> </w:t>
      </w:r>
      <w:r w:rsidRPr="008771EB">
        <w:t xml:space="preserve">broadcast via SIB1 is needed for RA in </w:t>
      </w:r>
      <w:r w:rsidR="005B369E" w:rsidRPr="008771EB">
        <w:t>RRC_IDLE/INACTIVE state</w:t>
      </w:r>
      <w:r w:rsidR="00B763FD" w:rsidRPr="008771EB">
        <w:t>.</w:t>
      </w:r>
    </w:p>
    <w:p w14:paraId="005D51B8" w14:textId="77777777" w:rsidR="007F04C6" w:rsidRPr="00FC2242" w:rsidRDefault="007F04C6" w:rsidP="007F04C6">
      <w:pPr>
        <w:spacing w:before="120"/>
        <w:rPr>
          <w:rFonts w:asciiTheme="majorHAnsi" w:eastAsiaTheme="minorEastAsia" w:hAnsiTheme="majorHAnsi" w:cstheme="majorHAnsi"/>
        </w:rPr>
      </w:pPr>
    </w:p>
    <w:p w14:paraId="5856918C" w14:textId="50045998" w:rsidR="0082382E" w:rsidRDefault="0082382E" w:rsidP="00473D94">
      <w:pPr>
        <w:pStyle w:val="31"/>
        <w:spacing w:before="120"/>
        <w:ind w:left="160" w:hanging="160"/>
      </w:pPr>
      <w:r w:rsidRPr="00306D1D">
        <w:t xml:space="preserve">PUCCH </w:t>
      </w:r>
      <w:r w:rsidR="00F34522">
        <w:t xml:space="preserve">carrying </w:t>
      </w:r>
      <w:r w:rsidR="00F34522" w:rsidRPr="00306D1D">
        <w:t xml:space="preserve">HARQ-ACK </w:t>
      </w:r>
      <w:r w:rsidR="00F34522">
        <w:t xml:space="preserve">of </w:t>
      </w:r>
      <w:r w:rsidR="00F34522" w:rsidRPr="00306D1D">
        <w:t>Msg4</w:t>
      </w:r>
      <w:r w:rsidR="00F34522">
        <w:t>/MsgB</w:t>
      </w:r>
    </w:p>
    <w:p w14:paraId="0C1A866C" w14:textId="6EEC8F34" w:rsidR="0082382E" w:rsidRDefault="002C485E" w:rsidP="0082382E">
      <w:pPr>
        <w:spacing w:before="120"/>
      </w:pPr>
      <w:r>
        <w:t xml:space="preserve">For RA </w:t>
      </w:r>
      <w:r w:rsidR="008139AE">
        <w:t>procedure before</w:t>
      </w:r>
      <w:r>
        <w:t xml:space="preserve"> </w:t>
      </w:r>
      <w:r w:rsidRPr="004F20B3">
        <w:t>RRC</w:t>
      </w:r>
      <w:r w:rsidR="008139AE">
        <w:t xml:space="preserve"> establishment is completed</w:t>
      </w:r>
      <w:r>
        <w:t xml:space="preserve">, </w:t>
      </w:r>
      <w:r w:rsidR="00A92B30">
        <w:rPr>
          <w:rFonts w:hint="eastAsia"/>
        </w:rPr>
        <w:t>only</w:t>
      </w:r>
      <w:r w:rsidR="00A92B30">
        <w:t xml:space="preserve"> cell-specific configuration is available, i.e., </w:t>
      </w:r>
      <w:r w:rsidR="00A92B30" w:rsidRPr="005A7AB0">
        <w:rPr>
          <w:i/>
          <w:iCs/>
        </w:rPr>
        <w:t>PUCCH-</w:t>
      </w:r>
      <w:proofErr w:type="spellStart"/>
      <w:r w:rsidR="00A92B30" w:rsidRPr="005A7AB0">
        <w:rPr>
          <w:i/>
          <w:iCs/>
        </w:rPr>
        <w:t>CommonConfig</w:t>
      </w:r>
      <w:proofErr w:type="spellEnd"/>
      <w:r w:rsidR="00F34522">
        <w:t xml:space="preserve">. UE transmits </w:t>
      </w:r>
      <w:r w:rsidR="00ED2574">
        <w:t xml:space="preserve">a </w:t>
      </w:r>
      <w:r w:rsidR="00F34522">
        <w:t xml:space="preserve">PUCCH </w:t>
      </w:r>
      <w:r w:rsidR="00ED2574">
        <w:t>carrying HARQ-ACK of Msg4/MsgB with frequency hopping</w:t>
      </w:r>
      <w:r w:rsidR="008139AE">
        <w:t xml:space="preserve"> by default</w:t>
      </w:r>
      <w:r w:rsidR="00613047">
        <w:t xml:space="preserve">. </w:t>
      </w:r>
      <w:r w:rsidR="00E900EF">
        <w:t>The start PRB of the 1</w:t>
      </w:r>
      <w:r w:rsidR="00E900EF" w:rsidRPr="00E900EF">
        <w:rPr>
          <w:vertAlign w:val="superscript"/>
        </w:rPr>
        <w:t>st</w:t>
      </w:r>
      <w:r w:rsidR="00E900EF">
        <w:t xml:space="preserve"> hop is determined </w:t>
      </w:r>
      <w:r w:rsidR="00A92B30">
        <w:rPr>
          <w:rFonts w:hint="eastAsia"/>
        </w:rPr>
        <w:t>according</w:t>
      </w:r>
      <w:r w:rsidR="00A92B30">
        <w:t xml:space="preserve"> to</w:t>
      </w:r>
      <w:r w:rsidR="00E900EF">
        <w:t xml:space="preserve"> </w:t>
      </w:r>
      <m:oMath>
        <m:sSubSup>
          <m:sSubSupPr>
            <m:ctrlPr>
              <w:rPr>
                <w:rFonts w:ascii="Cambria Math" w:hAnsi="Cambria Math"/>
                <w:i/>
              </w:rPr>
            </m:ctrlPr>
          </m:sSubSupPr>
          <m:e>
            <m:r>
              <w:rPr>
                <w:rFonts w:ascii="Cambria Math" w:hAnsi="Cambria Math"/>
              </w:rPr>
              <m:t>RB</m:t>
            </m:r>
          </m:e>
          <m:sub>
            <m:r>
              <w:rPr>
                <w:rFonts w:ascii="Cambria Math" w:hAnsi="Cambria Math"/>
              </w:rPr>
              <m:t>BWP</m:t>
            </m:r>
          </m:sub>
          <m:sup>
            <m:r>
              <w:rPr>
                <w:rFonts w:ascii="Cambria Math" w:hAnsi="Cambria Math"/>
              </w:rPr>
              <m:t>offset</m:t>
            </m:r>
          </m:sup>
        </m:sSubSup>
      </m:oMath>
      <w:r w:rsidR="00CF49D4">
        <w:t xml:space="preserv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CF49D4">
        <w:t xml:space="preserve"> and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F49D4">
        <w:t xml:space="preserve">, i.e., the PRB index of the PUCCH transmission in the first hop is calculated as </w:t>
      </w:r>
      <m:oMath>
        <m:sSubSup>
          <m:sSubSupPr>
            <m:ctrlPr>
              <w:rPr>
                <w:rFonts w:ascii="Cambria Math" w:hAnsi="Cambria Math"/>
                <w:i/>
              </w:rPr>
            </m:ctrlPr>
          </m:sSubSupPr>
          <m:e>
            <m:r>
              <w:rPr>
                <w:rFonts w:ascii="Cambria Math" w:hAnsi="Cambria Math"/>
              </w:rPr>
              <m:t>RB</m:t>
            </m:r>
          </m:e>
          <m:sub>
            <m:r>
              <w:rPr>
                <w:rFonts w:ascii="Cambria Math" w:hAnsi="Cambria Math"/>
              </w:rPr>
              <m:t>BWP</m:t>
            </m:r>
          </m:sub>
          <m:sup>
            <m:r>
              <w:rPr>
                <w:rFonts w:ascii="Cambria Math" w:hAnsi="Cambria Math"/>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rsidR="00E900EF">
        <w:t xml:space="preserve">. </w:t>
      </w:r>
      <w:r w:rsidR="00CF49D4">
        <w:t xml:space="preserve">The PRB index of the PUCCH transmission in the second hop is calculated as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-1-RB</m:t>
            </m:r>
          </m:e>
          <m:sub>
            <m:r>
              <w:rPr>
                <w:rFonts w:ascii="Cambria Math" w:hAnsi="Cambria Math"/>
              </w:rPr>
              <m:t>BWP</m:t>
            </m:r>
          </m:sub>
          <m:sup>
            <m:r>
              <w:rPr>
                <w:rFonts w:ascii="Cambria Math" w:hAnsi="Cambria Math"/>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rsidR="00613047">
        <w:t>.</w:t>
      </w:r>
      <w:r w:rsidR="005938EB">
        <w:t xml:space="preserve"> </w:t>
      </w:r>
      <w:r w:rsidR="00CF49D4">
        <w:t xml:space="preserve">Literally, the PUCCH resources for Msg4/MsgB HARQ-ACK transmission is determined within initial UL BWP. </w:t>
      </w:r>
      <w:r w:rsidR="007C133D">
        <w:t>As a result, the 1</w:t>
      </w:r>
      <w:r w:rsidR="007C133D" w:rsidRPr="00252B17">
        <w:rPr>
          <w:vertAlign w:val="superscript"/>
        </w:rPr>
        <w:t>st</w:t>
      </w:r>
      <w:r w:rsidR="007C133D">
        <w:t xml:space="preserve"> hop and 2</w:t>
      </w:r>
      <w:r w:rsidR="007C133D" w:rsidRPr="00252B17">
        <w:rPr>
          <w:vertAlign w:val="superscript"/>
        </w:rPr>
        <w:t>nd</w:t>
      </w:r>
      <w:r w:rsidR="007C133D">
        <w:t xml:space="preserve"> hop </w:t>
      </w:r>
      <w:r w:rsidR="00A92B30">
        <w:t>may</w:t>
      </w:r>
      <w:r w:rsidR="007C133D">
        <w:t xml:space="preserve"> be </w:t>
      </w:r>
      <w:r w:rsidR="00A92B30">
        <w:t>out</w:t>
      </w:r>
      <w:r w:rsidR="007C133D">
        <w:t xml:space="preserve"> of UL </w:t>
      </w:r>
      <w:r w:rsidR="00951E04">
        <w:t>subband</w:t>
      </w:r>
      <w:r w:rsidR="007C133D">
        <w:t xml:space="preserve"> in SBFD symbols.</w:t>
      </w:r>
      <w:r w:rsidR="007910B5">
        <w:t xml:space="preserve"> </w:t>
      </w:r>
      <w:r w:rsidR="00CF49D4">
        <w:t xml:space="preserve">In order to address this issue, a straightforward mechanism is to calculate the </w:t>
      </w:r>
      <w:r w:rsidR="00E65A9A">
        <w:t xml:space="preserve">first PRB index for the first hop and the second hop within UL subband. The current formula to calculate first PRB index can be vastly reused for SBFD symbols, e.g., only replace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DC5ADA">
        <w:t xml:space="preserve"> </w:t>
      </w:r>
      <w:r w:rsidR="00E65A9A">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UL subband</m:t>
            </m:r>
          </m:sub>
          <m:sup>
            <m:r>
              <w:rPr>
                <w:rFonts w:ascii="Cambria Math" w:hAnsi="Cambria Math"/>
              </w:rPr>
              <m:t>size</m:t>
            </m:r>
          </m:sup>
        </m:sSubSup>
      </m:oMath>
      <w:r w:rsidR="00E65A9A">
        <w:t xml:space="preserve"> wherein </w:t>
      </w:r>
      <m:oMath>
        <m:sSubSup>
          <m:sSubSupPr>
            <m:ctrlPr>
              <w:rPr>
                <w:rFonts w:ascii="Cambria Math" w:hAnsi="Cambria Math"/>
                <w:i/>
              </w:rPr>
            </m:ctrlPr>
          </m:sSubSupPr>
          <m:e>
            <m:r>
              <w:rPr>
                <w:rFonts w:ascii="Cambria Math" w:hAnsi="Cambria Math"/>
              </w:rPr>
              <m:t>N</m:t>
            </m:r>
          </m:e>
          <m:sub>
            <m:r>
              <w:rPr>
                <w:rFonts w:ascii="Cambria Math" w:hAnsi="Cambria Math"/>
              </w:rPr>
              <m:t>UL subband</m:t>
            </m:r>
          </m:sub>
          <m:sup>
            <m:r>
              <w:rPr>
                <w:rFonts w:ascii="Cambria Math" w:hAnsi="Cambria Math"/>
              </w:rPr>
              <m:t>size</m:t>
            </m:r>
          </m:sup>
        </m:sSubSup>
      </m:oMath>
      <w:r w:rsidR="00E65A9A">
        <w:rPr>
          <w:rFonts w:hint="eastAsia"/>
        </w:rPr>
        <w:t xml:space="preserve"> </w:t>
      </w:r>
      <w:r w:rsidR="00E65A9A">
        <w:t>is the bandwidth of UL subband in OFDM symbols.</w:t>
      </w:r>
    </w:p>
    <w:p w14:paraId="3787C0BA" w14:textId="77777777" w:rsidR="00A8767D" w:rsidRDefault="007C133D" w:rsidP="00A8767D">
      <w:pPr>
        <w:keepNext/>
        <w:spacing w:before="120"/>
      </w:pPr>
      <w:r>
        <w:rPr>
          <w:noProof/>
        </w:rPr>
        <w:drawing>
          <wp:inline distT="0" distB="0" distL="0" distR="0" wp14:anchorId="42AE3390" wp14:editId="1BFEA8A2">
            <wp:extent cx="6090460" cy="13185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49006" cy="1331206"/>
                    </a:xfrm>
                    <a:prstGeom prst="rect">
                      <a:avLst/>
                    </a:prstGeom>
                    <a:noFill/>
                  </pic:spPr>
                </pic:pic>
              </a:graphicData>
            </a:graphic>
          </wp:inline>
        </w:drawing>
      </w:r>
    </w:p>
    <w:p w14:paraId="1B5B1A93" w14:textId="4450AEB1" w:rsidR="007C133D" w:rsidRDefault="00A8767D" w:rsidP="00A8767D">
      <w:pPr>
        <w:pStyle w:val="-"/>
      </w:pPr>
      <w:r>
        <w:t xml:space="preserve">Figure </w:t>
      </w:r>
      <w:r>
        <w:fldChar w:fldCharType="begin"/>
      </w:r>
      <w:r>
        <w:instrText xml:space="preserve"> SEQ Figure \* ARABIC </w:instrText>
      </w:r>
      <w:r>
        <w:fldChar w:fldCharType="separate"/>
      </w:r>
      <w:r>
        <w:t>6</w:t>
      </w:r>
      <w:r>
        <w:fldChar w:fldCharType="end"/>
      </w:r>
      <w:r>
        <w:t xml:space="preserve"> Example of PUCCH with frequency hopping</w:t>
      </w:r>
    </w:p>
    <w:p w14:paraId="2EBDA61C" w14:textId="084A0371" w:rsidR="007E6635" w:rsidRDefault="00EE76A0" w:rsidP="007E6635">
      <w:pPr>
        <w:pStyle w:val="-Proposal"/>
      </w:pPr>
      <w:r>
        <w:t>For the PUCCH resource carrying HARQ-ACK bit for Msg4/MsgB in SBFD symbols, it is determined within UL subband instead of initial UL BWP</w:t>
      </w:r>
      <w:r w:rsidR="007E6635" w:rsidRPr="008771EB">
        <w:t>.</w:t>
      </w:r>
      <w:r>
        <w:t xml:space="preserve"> The following modification for first PRB index calculation can be considered:</w:t>
      </w:r>
    </w:p>
    <w:p w14:paraId="11E0ECFC" w14:textId="6673D8A5" w:rsidR="00EE76A0" w:rsidRPr="00946538" w:rsidRDefault="00EE76A0" w:rsidP="00EE76A0">
      <w:pPr>
        <w:pStyle w:val="affffff2"/>
        <w:numPr>
          <w:ilvl w:val="0"/>
          <w:numId w:val="55"/>
        </w:numPr>
        <w:spacing w:before="120"/>
        <w:rPr>
          <w:rFonts w:asciiTheme="minorHAnsi" w:hAnsiTheme="minorHAnsi" w:cstheme="minorHAnsi"/>
          <w:b/>
          <w:bCs/>
          <w:i/>
          <w:iCs/>
        </w:rPr>
      </w:pPr>
      <w:r w:rsidRPr="00946538">
        <w:rPr>
          <w:rFonts w:asciiTheme="minorHAnsi" w:hAnsiTheme="minorHAnsi" w:cstheme="minorHAnsi"/>
          <w:b/>
          <w:bCs/>
          <w:i/>
          <w:iCs/>
        </w:rPr>
        <w:t xml:space="preserve">The PRB index of the PUCCH transmission in the first hop is calculated as </w:t>
      </w:r>
      <m:oMath>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 xml:space="preserve">. </w:t>
      </w:r>
    </w:p>
    <w:p w14:paraId="4BB8ECC7" w14:textId="59412909" w:rsidR="00EE76A0" w:rsidRPr="00946538" w:rsidRDefault="00EE76A0" w:rsidP="00946538">
      <w:pPr>
        <w:pStyle w:val="affffff2"/>
        <w:numPr>
          <w:ilvl w:val="0"/>
          <w:numId w:val="55"/>
        </w:numPr>
        <w:spacing w:before="120"/>
        <w:rPr>
          <w:rFonts w:asciiTheme="minorHAnsi" w:hAnsiTheme="minorHAnsi" w:cstheme="minorHAnsi"/>
          <w:bCs/>
        </w:rPr>
      </w:pPr>
      <w:r w:rsidRPr="00946538">
        <w:rPr>
          <w:rFonts w:asciiTheme="minorHAnsi" w:hAnsiTheme="minorHAnsi" w:cstheme="minorHAnsi"/>
          <w:b/>
          <w:bCs/>
          <w:i/>
          <w:iCs/>
        </w:rPr>
        <w:t xml:space="preserve">The PRB index of the PUCCH transmission in the second hop is calculated as </w:t>
      </w:r>
      <m:oMath>
        <m:sSubSup>
          <m:sSubSupPr>
            <m:ctrlPr>
              <w:rPr>
                <w:rFonts w:ascii="Cambria Math" w:eastAsia="等线 Light" w:hAnsi="Cambria Math" w:cstheme="minorHAnsi"/>
                <w:b/>
                <w:bCs/>
                <w:i/>
                <w:iCs/>
                <w:szCs w:val="22"/>
                <w:lang w:val="en-US" w:eastAsia="zh-CN"/>
              </w:rPr>
            </m:ctrlPr>
          </m:sSubSupPr>
          <m:e>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N</m:t>
                </m:r>
              </m:e>
              <m:sub>
                <m:r>
                  <m:rPr>
                    <m:sty m:val="bi"/>
                  </m:rPr>
                  <w:rPr>
                    <w:rFonts w:ascii="Cambria Math" w:hAnsi="Cambria Math" w:cstheme="minorHAnsi"/>
                  </w:rPr>
                  <m:t>UL, subband</m:t>
                </m:r>
              </m:sub>
              <m:sup>
                <m:r>
                  <m:rPr>
                    <m:sty m:val="bi"/>
                  </m:rPr>
                  <w:rPr>
                    <w:rFonts w:ascii="Cambria Math" w:hAnsi="Cambria Math" w:cstheme="minorHAnsi"/>
                  </w:rPr>
                  <m:t>size</m:t>
                </m:r>
              </m:sup>
            </m:sSubSup>
            <m:r>
              <m:rPr>
                <m:sty m:val="bi"/>
              </m:rPr>
              <w:rPr>
                <w:rFonts w:ascii="Cambria Math" w:hAnsi="Cambria Math" w:cstheme="minorHAnsi"/>
              </w:rPr>
              <m:t>-1-RB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w:t>
      </w:r>
    </w:p>
    <w:p w14:paraId="29F2D434" w14:textId="63C392C6" w:rsidR="00422BF6" w:rsidRPr="00914215" w:rsidRDefault="00914215" w:rsidP="00914215">
      <w:pPr>
        <w:spacing w:beforeLines="0" w:before="0"/>
      </w:pPr>
      <w:r>
        <w:br w:type="page"/>
      </w:r>
    </w:p>
    <w:p w14:paraId="166E8E56" w14:textId="334AF44B" w:rsidR="00EF6644" w:rsidRPr="004F20B3" w:rsidRDefault="00EF6644" w:rsidP="00EF6644">
      <w:pPr>
        <w:pStyle w:val="1"/>
        <w:spacing w:before="120"/>
        <w:ind w:left="244" w:hanging="244"/>
        <w:rPr>
          <w:rFonts w:cs="Arial"/>
          <w:sz w:val="28"/>
          <w:szCs w:val="28"/>
        </w:rPr>
      </w:pPr>
      <w:r w:rsidRPr="004F20B3">
        <w:rPr>
          <w:rFonts w:cs="Arial"/>
          <w:sz w:val="28"/>
          <w:szCs w:val="28"/>
        </w:rPr>
        <w:lastRenderedPageBreak/>
        <w:t xml:space="preserve">Conclusion </w:t>
      </w:r>
    </w:p>
    <w:p w14:paraId="29C857D1" w14:textId="686A114F" w:rsidR="00F1609B" w:rsidRPr="00FC2242" w:rsidRDefault="00EF6644" w:rsidP="00F03574">
      <w:pPr>
        <w:spacing w:before="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0F7AD3EE" w14:textId="77777777" w:rsidR="00E3224F" w:rsidRPr="008771EB" w:rsidRDefault="00E3224F" w:rsidP="00E3224F">
      <w:pPr>
        <w:pStyle w:val="observation0"/>
        <w:numPr>
          <w:ilvl w:val="0"/>
          <w:numId w:val="42"/>
        </w:numPr>
        <w:spacing w:before="120"/>
      </w:pPr>
      <w:r w:rsidRPr="008771EB">
        <w:t>If frequency hopping is disabled, the frequency resources of Msg3 PUSCH with repetition can be determined with similar mechanisms as normal PUSCH.</w:t>
      </w:r>
    </w:p>
    <w:p w14:paraId="76210BD4" w14:textId="77777777" w:rsidR="00E3224F" w:rsidRPr="008771EB" w:rsidRDefault="00E3224F" w:rsidP="00E3224F">
      <w:pPr>
        <w:pStyle w:val="observation0"/>
        <w:numPr>
          <w:ilvl w:val="0"/>
          <w:numId w:val="42"/>
        </w:numPr>
        <w:spacing w:before="120"/>
      </w:pPr>
      <w:r w:rsidRPr="008771EB">
        <w:t>For Msg3 PUSCH without repetition in SBFD symbols, no enhancement is needed</w:t>
      </w:r>
      <w:r>
        <w:t xml:space="preserve"> when </w:t>
      </w:r>
      <w:r w:rsidRPr="00E3224F">
        <w:rPr>
          <w:rFonts w:asciiTheme="majorHAnsi" w:hAnsiTheme="majorHAnsi" w:cstheme="majorHAnsi"/>
        </w:rPr>
        <w:t>frequency hopping is disabled</w:t>
      </w:r>
      <w:r w:rsidRPr="008771EB">
        <w:t>.</w:t>
      </w:r>
    </w:p>
    <w:p w14:paraId="6CCFB0F5" w14:textId="77777777" w:rsidR="00E3224F" w:rsidRPr="008771EB" w:rsidRDefault="00E3224F" w:rsidP="00E3224F">
      <w:pPr>
        <w:pStyle w:val="observation0"/>
        <w:numPr>
          <w:ilvl w:val="0"/>
          <w:numId w:val="42"/>
        </w:numPr>
        <w:spacing w:before="120"/>
      </w:pPr>
      <w:r w:rsidRPr="008771EB">
        <w:t>The enhancements considered for Msg1, i.e., valid RO determination, valid RO and SSB mapping, preamble format used by SBFD aware UE, RO(s) and preambles used by SBFD aware UE, can also be used for MsgA-PRACH.</w:t>
      </w:r>
    </w:p>
    <w:p w14:paraId="76C4AB66" w14:textId="77777777" w:rsidR="00E3224F" w:rsidRPr="00E3224F" w:rsidRDefault="00E3224F" w:rsidP="00E3224F">
      <w:pPr>
        <w:pStyle w:val="observation0"/>
        <w:numPr>
          <w:ilvl w:val="0"/>
          <w:numId w:val="42"/>
        </w:numPr>
        <w:spacing w:before="120"/>
        <w:rPr>
          <w:rFonts w:asciiTheme="majorHAnsi" w:hAnsiTheme="majorHAnsi" w:cstheme="majorHAnsi"/>
        </w:rPr>
      </w:pPr>
      <w:r w:rsidRPr="008771EB">
        <w:t>SBFD configuration broadcast via SIB1 is needed for RA in RRC_IDLE/INACTIVE state.</w:t>
      </w:r>
    </w:p>
    <w:p w14:paraId="11B50FED" w14:textId="22E55E4E" w:rsidR="00E84727" w:rsidRPr="00FC2242" w:rsidRDefault="00E84727" w:rsidP="00E84727">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456B7051" w14:textId="77777777" w:rsidR="00E3224F" w:rsidRPr="000D715C" w:rsidRDefault="00E3224F" w:rsidP="00E3224F">
      <w:pPr>
        <w:pStyle w:val="-Proposal"/>
        <w:numPr>
          <w:ilvl w:val="0"/>
          <w:numId w:val="41"/>
        </w:numPr>
      </w:pPr>
      <w:r w:rsidRPr="000D715C">
        <w:t>For SBFD aware UE in RRC CONNECTED state, support Type-2 random access procedure (2-step RACH) in SBFD symbols.</w:t>
      </w:r>
    </w:p>
    <w:p w14:paraId="45C0B761" w14:textId="77777777" w:rsidR="00E3224F" w:rsidRPr="00E3224F" w:rsidRDefault="00E3224F" w:rsidP="00E3224F">
      <w:pPr>
        <w:pStyle w:val="-Proposal"/>
        <w:numPr>
          <w:ilvl w:val="0"/>
          <w:numId w:val="41"/>
        </w:numPr>
        <w:rPr>
          <w:lang w:val="en-GB" w:eastAsia="en-US"/>
        </w:rPr>
      </w:pPr>
      <w:r w:rsidRPr="00E3224F">
        <w:rPr>
          <w:lang w:val="en-GB" w:eastAsia="en-US"/>
        </w:rPr>
        <w:t xml:space="preserve">msg1-FrequencyStart is directly used to determine frequency location of RO on SBFD symbols for </w:t>
      </w:r>
      <w:r w:rsidRPr="00E3224F">
        <w:rPr>
          <w:szCs w:val="24"/>
          <w:lang w:val="en-GB" w:eastAsia="en-US"/>
        </w:rPr>
        <w:t>RACH configuration Option 1 with Alt 1-1.</w:t>
      </w:r>
    </w:p>
    <w:p w14:paraId="0D47E9EB" w14:textId="20E9001F" w:rsidR="00E3224F" w:rsidRDefault="00E3224F" w:rsidP="00E3224F">
      <w:pPr>
        <w:pStyle w:val="-Proposal"/>
        <w:numPr>
          <w:ilvl w:val="0"/>
          <w:numId w:val="41"/>
        </w:numPr>
        <w:rPr>
          <w:lang w:val="en-GB" w:eastAsia="en-US"/>
        </w:rPr>
      </w:pPr>
      <w:r w:rsidRPr="00E3224F">
        <w:rPr>
          <w:lang w:val="en-GB" w:eastAsia="en-US"/>
        </w:rPr>
        <w:t xml:space="preserve">For Option 1 (i.e., use one single RACH configuration with possible enhancement) to support random access operation for SBFD-aware UEs in RRC CONNECTED state, </w:t>
      </w:r>
    </w:p>
    <w:p w14:paraId="04B169BB" w14:textId="77777777" w:rsidR="00FA1348" w:rsidRPr="00376B8F" w:rsidRDefault="00FA1348" w:rsidP="00FA1348">
      <w:pPr>
        <w:pStyle w:val="affffff2"/>
        <w:numPr>
          <w:ilvl w:val="0"/>
          <w:numId w:val="26"/>
        </w:numPr>
        <w:spacing w:before="120"/>
        <w:rPr>
          <w:rFonts w:eastAsia="Batang"/>
          <w:b/>
          <w:bCs/>
          <w:i/>
          <w:iCs/>
        </w:rPr>
      </w:pPr>
      <w:r w:rsidRPr="00376B8F">
        <w:rPr>
          <w:rFonts w:eastAsia="Batang"/>
          <w:b/>
          <w:bCs/>
          <w:i/>
          <w:iCs/>
        </w:rPr>
        <w:t xml:space="preserve">The RO in SBFD symbols configured as downlink by </w:t>
      </w:r>
      <w:proofErr w:type="spellStart"/>
      <w:r w:rsidRPr="00376B8F">
        <w:rPr>
          <w:rFonts w:eastAsia="Batang"/>
          <w:b/>
          <w:bCs/>
          <w:i/>
          <w:iCs/>
        </w:rPr>
        <w:t>tdd</w:t>
      </w:r>
      <w:proofErr w:type="spellEnd"/>
      <w:r w:rsidRPr="00376B8F">
        <w:rPr>
          <w:rFonts w:eastAsia="Batang"/>
          <w:b/>
          <w:bCs/>
          <w:i/>
          <w:iCs/>
        </w:rPr>
        <w:t>-UL-DL-</w:t>
      </w:r>
      <w:proofErr w:type="spellStart"/>
      <w:r w:rsidRPr="00376B8F">
        <w:rPr>
          <w:rFonts w:eastAsia="Batang"/>
          <w:b/>
          <w:bCs/>
          <w:i/>
          <w:iCs/>
        </w:rPr>
        <w:t>ConfigurationCommon</w:t>
      </w:r>
      <w:proofErr w:type="spellEnd"/>
      <w:r w:rsidRPr="00376B8F">
        <w:rPr>
          <w:rFonts w:eastAsia="Batang"/>
          <w:b/>
          <w:bCs/>
          <w:i/>
          <w:iCs/>
        </w:rPr>
        <w:t xml:space="preserve"> is valid if at least:</w:t>
      </w:r>
    </w:p>
    <w:p w14:paraId="2531DD96" w14:textId="77777777" w:rsidR="00FA1348" w:rsidRPr="00CF1BC1" w:rsidRDefault="00FA1348" w:rsidP="00FA1348">
      <w:pPr>
        <w:numPr>
          <w:ilvl w:val="1"/>
          <w:numId w:val="26"/>
        </w:numPr>
        <w:spacing w:beforeLines="0" w:before="0"/>
        <w:rPr>
          <w:rFonts w:eastAsia="Batang"/>
          <w:b/>
          <w:bCs/>
          <w:i/>
          <w:iCs/>
          <w:szCs w:val="21"/>
          <w:lang w:val="en-GB" w:eastAsia="x-none"/>
        </w:rPr>
      </w:pPr>
      <w:r w:rsidRPr="00CF1BC1">
        <w:rPr>
          <w:rFonts w:eastAsia="Batang"/>
          <w:b/>
          <w:bCs/>
          <w:i/>
          <w:iCs/>
          <w:szCs w:val="21"/>
          <w:lang w:val="en-GB" w:eastAsia="x-none"/>
        </w:rPr>
        <w:t xml:space="preserve">Frequency resource of the RO is fully within UL usable PRBs, and </w:t>
      </w:r>
    </w:p>
    <w:p w14:paraId="050E953E" w14:textId="77777777" w:rsidR="00FA1348" w:rsidRPr="00CF1BC1" w:rsidRDefault="00FA1348" w:rsidP="00FA1348">
      <w:pPr>
        <w:numPr>
          <w:ilvl w:val="1"/>
          <w:numId w:val="26"/>
        </w:numPr>
        <w:spacing w:beforeLines="0" w:before="0"/>
        <w:rPr>
          <w:rFonts w:eastAsia="Batang"/>
          <w:b/>
          <w:bCs/>
          <w:i/>
          <w:iCs/>
          <w:szCs w:val="21"/>
          <w:lang w:val="en-GB" w:eastAsia="x-none"/>
        </w:rPr>
      </w:pPr>
      <w:r w:rsidRPr="00CF1BC1">
        <w:rPr>
          <w:rFonts w:eastAsia="Batang"/>
          <w:b/>
          <w:bCs/>
          <w:i/>
          <w:iCs/>
          <w:szCs w:val="21"/>
          <w:lang w:val="en-GB" w:eastAsia="x-none"/>
        </w:rPr>
        <w:t>Not overlapped with SSB (</w:t>
      </w:r>
      <w:proofErr w:type="spellStart"/>
      <w:r w:rsidRPr="00CF1BC1">
        <w:rPr>
          <w:rFonts w:eastAsia="Batang"/>
          <w:b/>
          <w:bCs/>
          <w:i/>
          <w:iCs/>
          <w:szCs w:val="21"/>
          <w:lang w:val="en-GB" w:eastAsia="x-none"/>
        </w:rPr>
        <w:t>Ngap</w:t>
      </w:r>
      <w:proofErr w:type="spellEnd"/>
      <w:r w:rsidRPr="00CF1BC1">
        <w:rPr>
          <w:rFonts w:eastAsia="Batang"/>
          <w:b/>
          <w:bCs/>
          <w:i/>
          <w:iCs/>
          <w:szCs w:val="21"/>
          <w:lang w:val="en-GB" w:eastAsia="x-none"/>
        </w:rPr>
        <w:t xml:space="preserve"> can be 0 for all preamble SCS), and </w:t>
      </w:r>
    </w:p>
    <w:p w14:paraId="1B802585" w14:textId="77777777" w:rsidR="00FA1348" w:rsidRPr="00CF1BC1" w:rsidRDefault="00FA1348" w:rsidP="00FA1348">
      <w:pPr>
        <w:numPr>
          <w:ilvl w:val="1"/>
          <w:numId w:val="26"/>
        </w:numPr>
        <w:spacing w:beforeLines="0" w:before="0"/>
        <w:rPr>
          <w:rFonts w:eastAsia="Batang"/>
          <w:b/>
          <w:bCs/>
          <w:i/>
          <w:iCs/>
          <w:szCs w:val="21"/>
          <w:lang w:val="en-GB" w:eastAsia="x-none"/>
        </w:rPr>
      </w:pPr>
      <w:r w:rsidRPr="00CF1BC1">
        <w:rPr>
          <w:rFonts w:ascii="Times" w:eastAsia="Batang" w:hAnsi="Times"/>
          <w:b/>
          <w:bCs/>
          <w:i/>
          <w:iCs/>
          <w:sz w:val="20"/>
          <w:szCs w:val="24"/>
          <w:lang w:eastAsia="x-none"/>
        </w:rPr>
        <w:t xml:space="preserve">Starts at least X&gt;=0 symbols after a last downlink symbol, and </w:t>
      </w:r>
    </w:p>
    <w:p w14:paraId="1E2C296C" w14:textId="77777777" w:rsidR="00FA1348" w:rsidRPr="00CF1BC1" w:rsidRDefault="00FA1348" w:rsidP="00FA1348">
      <w:pPr>
        <w:numPr>
          <w:ilvl w:val="2"/>
          <w:numId w:val="26"/>
        </w:numPr>
        <w:spacing w:beforeLines="0" w:before="0"/>
        <w:rPr>
          <w:rFonts w:eastAsia="Batang"/>
          <w:b/>
          <w:bCs/>
          <w:i/>
          <w:iCs/>
          <w:szCs w:val="21"/>
          <w:lang w:val="en-GB" w:eastAsia="x-none"/>
        </w:rPr>
      </w:pPr>
      <w:r>
        <w:rPr>
          <w:rFonts w:ascii="Times" w:eastAsiaTheme="minorEastAsia" w:hAnsi="Times"/>
          <w:b/>
          <w:bCs/>
          <w:i/>
          <w:iCs/>
          <w:sz w:val="20"/>
          <w:szCs w:val="24"/>
        </w:rPr>
        <w:t>V</w:t>
      </w:r>
      <w:r w:rsidRPr="00CF1BC1">
        <w:rPr>
          <w:rFonts w:ascii="Times" w:eastAsiaTheme="minorEastAsia" w:hAnsi="Times"/>
          <w:b/>
          <w:bCs/>
          <w:i/>
          <w:iCs/>
          <w:sz w:val="20"/>
          <w:szCs w:val="24"/>
        </w:rPr>
        <w:t xml:space="preserve">alue of X depends on </w:t>
      </w:r>
      <w:r w:rsidRPr="00CF1BC1">
        <w:rPr>
          <w:rFonts w:ascii="Times" w:eastAsia="Batang" w:hAnsi="Times"/>
          <w:b/>
          <w:bCs/>
          <w:i/>
          <w:iCs/>
          <w:sz w:val="20"/>
          <w:szCs w:val="24"/>
          <w:lang w:eastAsia="x-none"/>
        </w:rPr>
        <w:t>required transition time</w:t>
      </w:r>
    </w:p>
    <w:p w14:paraId="1F3DE05D" w14:textId="77777777" w:rsidR="00FA1348" w:rsidRPr="00376B8F" w:rsidRDefault="00FA1348" w:rsidP="00FA1348">
      <w:pPr>
        <w:numPr>
          <w:ilvl w:val="1"/>
          <w:numId w:val="26"/>
        </w:numPr>
        <w:spacing w:beforeLines="0" w:before="0"/>
        <w:rPr>
          <w:rFonts w:eastAsia="Batang"/>
          <w:szCs w:val="21"/>
          <w:lang w:val="en-GB" w:eastAsia="x-none"/>
        </w:rPr>
      </w:pPr>
      <w:r>
        <w:rPr>
          <w:rFonts w:eastAsia="Batang"/>
          <w:b/>
          <w:bCs/>
          <w:i/>
          <w:iCs/>
          <w:szCs w:val="21"/>
          <w:lang w:val="en-GB" w:eastAsia="x-none"/>
        </w:rPr>
        <w:t>N</w:t>
      </w:r>
      <w:r w:rsidRPr="00CF1BC1">
        <w:rPr>
          <w:rFonts w:eastAsia="Batang"/>
          <w:b/>
          <w:bCs/>
          <w:i/>
          <w:iCs/>
          <w:szCs w:val="21"/>
          <w:lang w:val="en-GB" w:eastAsia="x-none"/>
        </w:rPr>
        <w:t>ot across SBFD symbols and non-SBFD symbols within a slot or across slots</w:t>
      </w:r>
    </w:p>
    <w:p w14:paraId="1AE5A282" w14:textId="77777777" w:rsidR="00E3224F" w:rsidRPr="00E3224F" w:rsidRDefault="00E3224F" w:rsidP="00E3224F">
      <w:pPr>
        <w:pStyle w:val="-Proposal"/>
        <w:numPr>
          <w:ilvl w:val="0"/>
          <w:numId w:val="41"/>
        </w:numPr>
        <w:rPr>
          <w:lang w:val="en-GB" w:eastAsia="en-US"/>
        </w:rPr>
      </w:pPr>
      <w:r w:rsidRPr="00E3224F">
        <w:rPr>
          <w:lang w:val="en-GB" w:eastAsia="en-US"/>
        </w:rPr>
        <w:t>S</w:t>
      </w:r>
      <w:r w:rsidRPr="00E3224F">
        <w:rPr>
          <w:rFonts w:hint="eastAsia"/>
          <w:lang w:val="en-GB"/>
        </w:rPr>
        <w:t>ame</w:t>
      </w:r>
      <w:r w:rsidRPr="00E3224F">
        <w:rPr>
          <w:lang w:val="en-GB" w:eastAsia="en-US"/>
        </w:rPr>
        <w:t xml:space="preserve"> power control parameters are applied to SBFD symbols and non-SBFD symbols for </w:t>
      </w:r>
      <w:r w:rsidRPr="00E3224F">
        <w:rPr>
          <w:szCs w:val="24"/>
          <w:lang w:val="en-GB" w:eastAsia="en-US"/>
        </w:rPr>
        <w:t>RACH configuration Option 1 with Alt 1-1.</w:t>
      </w:r>
    </w:p>
    <w:p w14:paraId="7698094C" w14:textId="5B7A9508" w:rsidR="00E3224F" w:rsidRDefault="00E3224F" w:rsidP="00E3224F">
      <w:pPr>
        <w:pStyle w:val="-Proposal"/>
        <w:numPr>
          <w:ilvl w:val="0"/>
          <w:numId w:val="41"/>
        </w:numPr>
      </w:pPr>
      <w:r>
        <w:t>For RACH configuration Option 2 to support random access operation for SBFD-aware UEs in RRC CONNECTED state, Alt 2-3 is supported:</w:t>
      </w:r>
    </w:p>
    <w:p w14:paraId="5CBE8F69" w14:textId="77777777" w:rsidR="005A0A49" w:rsidRPr="00CE737A" w:rsidRDefault="005A0A49" w:rsidP="005A0A49">
      <w:pPr>
        <w:pStyle w:val="affffff2"/>
        <w:numPr>
          <w:ilvl w:val="0"/>
          <w:numId w:val="27"/>
        </w:numPr>
        <w:spacing w:before="120"/>
        <w:rPr>
          <w:b/>
          <w:bCs/>
          <w:i/>
          <w:iCs/>
        </w:rPr>
      </w:pPr>
      <w:r w:rsidRPr="00CE737A">
        <w:rPr>
          <w:b/>
          <w:bCs/>
          <w:i/>
          <w:iCs/>
        </w:rPr>
        <w:t xml:space="preserve">Alt 2-3: </w:t>
      </w:r>
    </w:p>
    <w:p w14:paraId="15909367" w14:textId="77777777" w:rsidR="005A0A49" w:rsidRPr="00CE737A" w:rsidRDefault="005A0A49" w:rsidP="005A0A49">
      <w:pPr>
        <w:pStyle w:val="affffff2"/>
        <w:numPr>
          <w:ilvl w:val="1"/>
          <w:numId w:val="27"/>
        </w:numPr>
        <w:spacing w:before="120"/>
        <w:rPr>
          <w:b/>
          <w:bCs/>
          <w:i/>
          <w:iCs/>
        </w:rPr>
      </w:pPr>
      <w:r w:rsidRPr="00CE737A">
        <w:rPr>
          <w:b/>
          <w:bCs/>
          <w:i/>
          <w:iCs/>
        </w:rPr>
        <w:t>The additional-ROs in non-SBFD symbols configured by additional RACH configuration are invalid for SBFD</w:t>
      </w:r>
      <w:r>
        <w:rPr>
          <w:b/>
          <w:bCs/>
          <w:i/>
          <w:iCs/>
        </w:rPr>
        <w:t xml:space="preserve"> </w:t>
      </w:r>
      <w:r w:rsidRPr="00CE737A">
        <w:rPr>
          <w:b/>
          <w:bCs/>
          <w:i/>
          <w:iCs/>
        </w:rPr>
        <w:t>aware UEs.</w:t>
      </w:r>
    </w:p>
    <w:p w14:paraId="41A9B207" w14:textId="73B3E836" w:rsidR="00E3224F" w:rsidRDefault="00E3224F" w:rsidP="00E3224F">
      <w:pPr>
        <w:pStyle w:val="-Proposal"/>
        <w:numPr>
          <w:ilvl w:val="0"/>
          <w:numId w:val="41"/>
        </w:numPr>
      </w:pPr>
      <w:r w:rsidRPr="00334627">
        <w:t>For RACH configuration Option 2 (i.e., Use two separate RACH configurations, including one legacy RACH configuration and one additional RACH configuration) to support random access operation for SBFD-aware UEs in RRC CONNECTED state,</w:t>
      </w:r>
    </w:p>
    <w:p w14:paraId="2488C235" w14:textId="77777777" w:rsidR="005A0A49" w:rsidRPr="00633D10" w:rsidRDefault="005A0A49" w:rsidP="005A0A49">
      <w:pPr>
        <w:pStyle w:val="affffff2"/>
        <w:numPr>
          <w:ilvl w:val="0"/>
          <w:numId w:val="27"/>
        </w:numPr>
        <w:spacing w:before="120"/>
        <w:rPr>
          <w:b/>
          <w:bCs/>
          <w:i/>
          <w:iCs/>
        </w:rPr>
      </w:pPr>
      <w:r w:rsidRPr="00633D10">
        <w:rPr>
          <w:b/>
          <w:bCs/>
          <w:i/>
          <w:iCs/>
        </w:rPr>
        <w:t>For the additional-ROs in SBFD symbols configured by additional RACH configuration, they are valid if at least:</w:t>
      </w:r>
    </w:p>
    <w:p w14:paraId="2D8F27CC" w14:textId="77777777" w:rsidR="005A0A49" w:rsidRPr="00CF1BC1" w:rsidRDefault="005A0A49" w:rsidP="005A0A49">
      <w:pPr>
        <w:numPr>
          <w:ilvl w:val="1"/>
          <w:numId w:val="27"/>
        </w:numPr>
        <w:spacing w:beforeLines="0" w:before="0"/>
        <w:rPr>
          <w:rFonts w:eastAsia="Batang"/>
          <w:b/>
          <w:bCs/>
          <w:i/>
          <w:iCs/>
          <w:szCs w:val="21"/>
          <w:lang w:val="en-GB" w:eastAsia="x-none"/>
        </w:rPr>
      </w:pPr>
      <w:r w:rsidRPr="00CF1BC1">
        <w:rPr>
          <w:rFonts w:eastAsia="Batang"/>
          <w:b/>
          <w:bCs/>
          <w:i/>
          <w:iCs/>
          <w:szCs w:val="21"/>
          <w:lang w:val="en-GB" w:eastAsia="x-none"/>
        </w:rPr>
        <w:t xml:space="preserve">Frequency resource of the RO is fully within UL usable PRBs, and </w:t>
      </w:r>
    </w:p>
    <w:p w14:paraId="67F68DF4" w14:textId="77777777" w:rsidR="005A0A49" w:rsidRPr="00CF1BC1" w:rsidRDefault="005A0A49" w:rsidP="005A0A49">
      <w:pPr>
        <w:numPr>
          <w:ilvl w:val="1"/>
          <w:numId w:val="27"/>
        </w:numPr>
        <w:spacing w:beforeLines="0" w:before="0"/>
        <w:rPr>
          <w:rFonts w:eastAsia="Batang"/>
          <w:b/>
          <w:bCs/>
          <w:i/>
          <w:iCs/>
          <w:szCs w:val="21"/>
          <w:lang w:val="en-GB" w:eastAsia="x-none"/>
        </w:rPr>
      </w:pPr>
      <w:r w:rsidRPr="00CF1BC1">
        <w:rPr>
          <w:rFonts w:eastAsia="Batang"/>
          <w:b/>
          <w:bCs/>
          <w:i/>
          <w:iCs/>
          <w:szCs w:val="21"/>
          <w:lang w:val="en-GB" w:eastAsia="x-none"/>
        </w:rPr>
        <w:t>Not overlapped with SSB (</w:t>
      </w:r>
      <w:proofErr w:type="spellStart"/>
      <w:r w:rsidRPr="00CF1BC1">
        <w:rPr>
          <w:rFonts w:eastAsia="Batang"/>
          <w:b/>
          <w:bCs/>
          <w:i/>
          <w:iCs/>
          <w:szCs w:val="21"/>
          <w:lang w:val="en-GB" w:eastAsia="x-none"/>
        </w:rPr>
        <w:t>Ngap</w:t>
      </w:r>
      <w:proofErr w:type="spellEnd"/>
      <w:r w:rsidRPr="00CF1BC1">
        <w:rPr>
          <w:rFonts w:eastAsia="Batang"/>
          <w:b/>
          <w:bCs/>
          <w:i/>
          <w:iCs/>
          <w:szCs w:val="21"/>
          <w:lang w:val="en-GB" w:eastAsia="x-none"/>
        </w:rPr>
        <w:t xml:space="preserve"> can be 0 for all preamble SCS), and </w:t>
      </w:r>
    </w:p>
    <w:p w14:paraId="78B0C977" w14:textId="77777777" w:rsidR="005A0A49" w:rsidRPr="00CF1BC1" w:rsidRDefault="005A0A49" w:rsidP="005A0A49">
      <w:pPr>
        <w:numPr>
          <w:ilvl w:val="1"/>
          <w:numId w:val="27"/>
        </w:numPr>
        <w:spacing w:beforeLines="0" w:before="0"/>
        <w:rPr>
          <w:rFonts w:eastAsia="Batang"/>
          <w:b/>
          <w:bCs/>
          <w:i/>
          <w:iCs/>
          <w:szCs w:val="21"/>
          <w:lang w:val="en-GB" w:eastAsia="x-none"/>
        </w:rPr>
      </w:pPr>
      <w:r w:rsidRPr="00CF1BC1">
        <w:rPr>
          <w:rFonts w:ascii="Times" w:eastAsia="Batang" w:hAnsi="Times"/>
          <w:b/>
          <w:bCs/>
          <w:i/>
          <w:iCs/>
          <w:sz w:val="20"/>
          <w:szCs w:val="24"/>
          <w:lang w:eastAsia="x-none"/>
        </w:rPr>
        <w:t xml:space="preserve">Starts at least X&gt;=0 symbols after a last downlink symbol, and </w:t>
      </w:r>
    </w:p>
    <w:p w14:paraId="312DD5CA" w14:textId="77777777" w:rsidR="005A0A49" w:rsidRPr="00CF1BC1" w:rsidRDefault="005A0A49" w:rsidP="005A0A49">
      <w:pPr>
        <w:numPr>
          <w:ilvl w:val="2"/>
          <w:numId w:val="27"/>
        </w:numPr>
        <w:spacing w:beforeLines="0" w:before="0"/>
        <w:rPr>
          <w:rFonts w:eastAsia="Batang"/>
          <w:b/>
          <w:bCs/>
          <w:i/>
          <w:iCs/>
          <w:szCs w:val="21"/>
          <w:lang w:val="en-GB" w:eastAsia="x-none"/>
        </w:rPr>
      </w:pPr>
      <w:r>
        <w:rPr>
          <w:rFonts w:ascii="Times" w:eastAsiaTheme="minorEastAsia" w:hAnsi="Times"/>
          <w:b/>
          <w:bCs/>
          <w:i/>
          <w:iCs/>
          <w:sz w:val="20"/>
          <w:szCs w:val="24"/>
        </w:rPr>
        <w:t>V</w:t>
      </w:r>
      <w:r w:rsidRPr="00CF1BC1">
        <w:rPr>
          <w:rFonts w:ascii="Times" w:eastAsiaTheme="minorEastAsia" w:hAnsi="Times"/>
          <w:b/>
          <w:bCs/>
          <w:i/>
          <w:iCs/>
          <w:sz w:val="20"/>
          <w:szCs w:val="24"/>
        </w:rPr>
        <w:t xml:space="preserve">alue of X depends on </w:t>
      </w:r>
      <w:r w:rsidRPr="00CF1BC1">
        <w:rPr>
          <w:rFonts w:ascii="Times" w:eastAsia="Batang" w:hAnsi="Times"/>
          <w:b/>
          <w:bCs/>
          <w:i/>
          <w:iCs/>
          <w:sz w:val="20"/>
          <w:szCs w:val="24"/>
          <w:lang w:eastAsia="x-none"/>
        </w:rPr>
        <w:t>required transition time</w:t>
      </w:r>
    </w:p>
    <w:p w14:paraId="261F957B" w14:textId="77777777" w:rsidR="00E3224F" w:rsidRPr="008771EB" w:rsidRDefault="00E3224F" w:rsidP="00E3224F">
      <w:pPr>
        <w:pStyle w:val="-Proposal"/>
        <w:numPr>
          <w:ilvl w:val="0"/>
          <w:numId w:val="41"/>
        </w:numPr>
      </w:pPr>
      <w:r w:rsidRPr="008771EB">
        <w:t>With option 2, either same or different preamble format can be configured via separate PRACH configuration.</w:t>
      </w:r>
    </w:p>
    <w:p w14:paraId="24B6487B" w14:textId="466F6E17" w:rsidR="00E3224F" w:rsidRDefault="00E3224F" w:rsidP="00E3224F">
      <w:pPr>
        <w:pStyle w:val="-Proposal"/>
        <w:numPr>
          <w:ilvl w:val="0"/>
          <w:numId w:val="41"/>
        </w:numPr>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t>prach-ConfigurationIndex</w:t>
      </w:r>
      <w:proofErr w:type="spellEnd"/>
      <w:r>
        <w:t xml:space="preserve"> provided by the additional RACH configuration,</w:t>
      </w:r>
    </w:p>
    <w:p w14:paraId="266701A8" w14:textId="77777777" w:rsidR="005A0A49" w:rsidRPr="00CE737A" w:rsidRDefault="005A0A49" w:rsidP="005A0A49">
      <w:pPr>
        <w:pStyle w:val="affffff2"/>
        <w:numPr>
          <w:ilvl w:val="0"/>
          <w:numId w:val="43"/>
        </w:numPr>
        <w:spacing w:before="120"/>
        <w:jc w:val="both"/>
        <w:rPr>
          <w:b/>
          <w:bCs/>
          <w:i/>
          <w:iCs/>
        </w:rPr>
      </w:pPr>
      <w:r w:rsidRPr="00CE737A">
        <w:rPr>
          <w:b/>
          <w:bCs/>
          <w:i/>
          <w:iCs/>
        </w:rPr>
        <w:t xml:space="preserve">For FR2, </w:t>
      </w:r>
      <w:r>
        <w:rPr>
          <w:b/>
          <w:bCs/>
          <w:i/>
          <w:iCs/>
        </w:rPr>
        <w:t>adopt alt 1</w:t>
      </w:r>
      <w:r w:rsidRPr="00CE737A">
        <w:rPr>
          <w:b/>
          <w:bCs/>
          <w:i/>
          <w:iCs/>
        </w:rPr>
        <w:t>:</w:t>
      </w:r>
    </w:p>
    <w:p w14:paraId="58B76392" w14:textId="77777777" w:rsidR="005A0A49" w:rsidRPr="00CE737A" w:rsidRDefault="005A0A49" w:rsidP="005A0A49">
      <w:pPr>
        <w:pStyle w:val="affffff2"/>
        <w:numPr>
          <w:ilvl w:val="1"/>
          <w:numId w:val="45"/>
        </w:numPr>
        <w:spacing w:before="120"/>
        <w:jc w:val="both"/>
        <w:rPr>
          <w:b/>
          <w:bCs/>
          <w:i/>
          <w:iCs/>
        </w:rPr>
      </w:pPr>
      <w:r w:rsidRPr="00CE737A">
        <w:rPr>
          <w:b/>
          <w:bCs/>
          <w:i/>
          <w:iCs/>
        </w:rPr>
        <w:t xml:space="preserve">Alt 1: use existing random access configurations table for unpaired spectrum (i.e., Table 6.3.3.2-4 in TS38.211) </w:t>
      </w:r>
    </w:p>
    <w:p w14:paraId="0E73B434" w14:textId="77777777" w:rsidR="005A0A49" w:rsidRPr="00CE737A" w:rsidRDefault="005A0A49" w:rsidP="005A0A49">
      <w:pPr>
        <w:pStyle w:val="affffff2"/>
        <w:numPr>
          <w:ilvl w:val="2"/>
          <w:numId w:val="48"/>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07D4F268" w14:textId="77777777" w:rsidR="005A0A49" w:rsidRPr="00CE737A" w:rsidRDefault="005A0A49" w:rsidP="005A0A49">
      <w:pPr>
        <w:pStyle w:val="affffff2"/>
        <w:numPr>
          <w:ilvl w:val="0"/>
          <w:numId w:val="44"/>
        </w:numPr>
        <w:spacing w:before="120"/>
        <w:jc w:val="both"/>
        <w:rPr>
          <w:b/>
          <w:bCs/>
          <w:i/>
          <w:iCs/>
        </w:rPr>
      </w:pPr>
      <w:r w:rsidRPr="00CE737A">
        <w:rPr>
          <w:b/>
          <w:bCs/>
          <w:i/>
          <w:iCs/>
        </w:rPr>
        <w:lastRenderedPageBreak/>
        <w:t xml:space="preserve">For FR1, </w:t>
      </w:r>
      <w:r>
        <w:rPr>
          <w:b/>
          <w:bCs/>
          <w:i/>
          <w:iCs/>
        </w:rPr>
        <w:t>adopt alt 1 and alt 2</w:t>
      </w:r>
      <w:r w:rsidRPr="00CE737A">
        <w:rPr>
          <w:b/>
          <w:bCs/>
          <w:i/>
          <w:iCs/>
        </w:rPr>
        <w:t>:</w:t>
      </w:r>
    </w:p>
    <w:p w14:paraId="0F642626" w14:textId="77777777" w:rsidR="005A0A49" w:rsidRDefault="005A0A49" w:rsidP="005A0A49">
      <w:pPr>
        <w:pStyle w:val="affffff2"/>
        <w:numPr>
          <w:ilvl w:val="1"/>
          <w:numId w:val="46"/>
        </w:numPr>
        <w:spacing w:before="120"/>
        <w:jc w:val="both"/>
        <w:rPr>
          <w:b/>
          <w:bCs/>
          <w:i/>
          <w:iCs/>
        </w:rPr>
      </w:pPr>
      <w:r w:rsidRPr="008771EB">
        <w:rPr>
          <w:b/>
          <w:bCs/>
          <w:i/>
          <w:iCs/>
        </w:rPr>
        <w:t>Alt 1: Use existing random access configurations table for unpaired spectrum (i.e., Table 6.3.3.2-3 in TS38.211)</w:t>
      </w:r>
    </w:p>
    <w:p w14:paraId="10183349" w14:textId="77777777" w:rsidR="005A0A49" w:rsidRDefault="005A0A49" w:rsidP="005A0A49">
      <w:pPr>
        <w:pStyle w:val="affffff2"/>
        <w:numPr>
          <w:ilvl w:val="2"/>
          <w:numId w:val="49"/>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0B7422D5" w14:textId="77777777" w:rsidR="005A0A49" w:rsidRPr="00CE737A" w:rsidRDefault="005A0A49" w:rsidP="005A0A49">
      <w:pPr>
        <w:pStyle w:val="affffff2"/>
        <w:numPr>
          <w:ilvl w:val="1"/>
          <w:numId w:val="47"/>
        </w:numPr>
        <w:spacing w:before="120"/>
        <w:jc w:val="both"/>
        <w:rPr>
          <w:b/>
          <w:bCs/>
          <w:i/>
          <w:iCs/>
        </w:rPr>
      </w:pPr>
      <w:r w:rsidRPr="00CE737A">
        <w:rPr>
          <w:b/>
          <w:bCs/>
          <w:i/>
          <w:iCs/>
        </w:rPr>
        <w:t>Alt 2: Use existing random access configurations table for paired spectrum/supplementary uplink (i.e., Table 6.3.3.2-2 in TS38.211)</w:t>
      </w:r>
    </w:p>
    <w:p w14:paraId="00076463" w14:textId="77777777" w:rsidR="00E3224F" w:rsidRPr="008771EB" w:rsidRDefault="00E3224F" w:rsidP="00E3224F">
      <w:pPr>
        <w:pStyle w:val="-Proposal"/>
        <w:numPr>
          <w:ilvl w:val="0"/>
          <w:numId w:val="41"/>
        </w:numPr>
      </w:pPr>
      <w:r w:rsidRPr="008771EB">
        <w:t xml:space="preserve">PRACH repetition on </w:t>
      </w:r>
      <w:r>
        <w:t>additional</w:t>
      </w:r>
      <w:r w:rsidRPr="008771EB">
        <w:t xml:space="preserve"> valid RO in SBFD slots should be supported.  </w:t>
      </w:r>
    </w:p>
    <w:p w14:paraId="36A2EB4E" w14:textId="330E7C02" w:rsidR="00E3224F" w:rsidRDefault="00E3224F" w:rsidP="00E3224F">
      <w:pPr>
        <w:pStyle w:val="-Proposal"/>
        <w:numPr>
          <w:ilvl w:val="0"/>
          <w:numId w:val="41"/>
        </w:numPr>
        <w:rPr>
          <w:rFonts w:asciiTheme="majorHAnsi" w:eastAsiaTheme="minorEastAsia" w:hAnsiTheme="majorHAnsi" w:cstheme="majorHAnsi"/>
        </w:rPr>
      </w:pPr>
      <w:r w:rsidRPr="00E3224F">
        <w:rPr>
          <w:rFonts w:asciiTheme="majorHAnsi" w:eastAsiaTheme="minorEastAsia" w:hAnsiTheme="majorHAnsi" w:cstheme="majorHAnsi"/>
        </w:rPr>
        <w:t>For RO group determination in option 1 and option 2</w:t>
      </w:r>
    </w:p>
    <w:p w14:paraId="6EF6A897" w14:textId="77777777" w:rsidR="005A0A49" w:rsidRPr="00946538" w:rsidRDefault="005A0A49" w:rsidP="005A0A49">
      <w:pPr>
        <w:pStyle w:val="affffff2"/>
        <w:numPr>
          <w:ilvl w:val="0"/>
          <w:numId w:val="27"/>
        </w:numPr>
        <w:spacing w:before="120"/>
        <w:rPr>
          <w:b/>
          <w:bCs/>
          <w:i/>
          <w:iCs/>
        </w:rPr>
      </w:pPr>
      <w:r>
        <w:rPr>
          <w:b/>
          <w:bCs/>
          <w:i/>
          <w:iCs/>
        </w:rPr>
        <w:t>T</w:t>
      </w:r>
      <w:r w:rsidRPr="00B05E56">
        <w:rPr>
          <w:b/>
          <w:bCs/>
          <w:i/>
          <w:iCs/>
        </w:rPr>
        <w:t xml:space="preserve">he RO group should be separately </w:t>
      </w:r>
      <w:r>
        <w:rPr>
          <w:b/>
          <w:bCs/>
          <w:i/>
          <w:iCs/>
        </w:rPr>
        <w:t>determined</w:t>
      </w:r>
      <w:r w:rsidRPr="00B05E56">
        <w:rPr>
          <w:b/>
          <w:bCs/>
          <w:i/>
          <w:iCs/>
        </w:rPr>
        <w:t xml:space="preserve"> </w:t>
      </w:r>
      <w:r>
        <w:rPr>
          <w:b/>
          <w:bCs/>
          <w:i/>
          <w:iCs/>
        </w:rPr>
        <w:t>for</w:t>
      </w:r>
      <w:r w:rsidRPr="00B05E56">
        <w:rPr>
          <w:b/>
          <w:bCs/>
          <w:i/>
          <w:iCs/>
        </w:rPr>
        <w:t xml:space="preserve"> legacy ROs and additional ROs </w:t>
      </w:r>
    </w:p>
    <w:p w14:paraId="2329D1CD" w14:textId="77777777" w:rsidR="00E3224F" w:rsidRPr="008771EB" w:rsidRDefault="00E3224F" w:rsidP="00E3224F">
      <w:pPr>
        <w:pStyle w:val="-Proposal"/>
        <w:numPr>
          <w:ilvl w:val="0"/>
          <w:numId w:val="41"/>
        </w:numPr>
      </w:pPr>
      <w:r w:rsidRPr="008771EB">
        <w:t xml:space="preserve">RAN1 needs to clarify that only the RBs contained in DL subband are available RBs for PDSCH in SBFD symbols. </w:t>
      </w:r>
    </w:p>
    <w:p w14:paraId="16626B02" w14:textId="2E47A796" w:rsidR="00E3224F" w:rsidRDefault="00E3224F" w:rsidP="00E3224F">
      <w:pPr>
        <w:pStyle w:val="-Proposal"/>
        <w:numPr>
          <w:ilvl w:val="0"/>
          <w:numId w:val="41"/>
        </w:numPr>
      </w:pPr>
      <w:r w:rsidRPr="008771EB">
        <w:t xml:space="preserve">If </w:t>
      </w:r>
      <w:r>
        <w:t xml:space="preserve">inter-slot </w:t>
      </w:r>
      <w:r w:rsidRPr="008771EB">
        <w:t>frequency hopping is enabled for Msg3 PUSCH, further study the mechanisms to guarantee hop located in SBFD slot does not exceed UL subband. The following aspects could be considered as starting point:</w:t>
      </w:r>
    </w:p>
    <w:p w14:paraId="7029F94A" w14:textId="77777777" w:rsidR="005A0A49" w:rsidRDefault="005A0A49" w:rsidP="005A0A49">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Pr="00FC2242">
        <w:rPr>
          <w:rFonts w:asciiTheme="majorHAnsi" w:eastAsiaTheme="minorEastAsia" w:hAnsiTheme="majorHAnsi" w:cstheme="majorHAnsi"/>
          <w:b/>
          <w:bCs/>
          <w:i/>
          <w:iCs/>
          <w:lang w:eastAsia="zh-CN"/>
        </w:rPr>
        <w:t xml:space="preserve">total 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Pr>
          <w:rFonts w:asciiTheme="majorHAnsi" w:eastAsiaTheme="minorEastAsia" w:hAnsiTheme="majorHAnsi" w:cstheme="majorHAnsi"/>
          <w:b/>
          <w:bCs/>
          <w:i/>
          <w:iCs/>
        </w:rPr>
        <w:t>.</w:t>
      </w:r>
    </w:p>
    <w:p w14:paraId="154D82F2" w14:textId="77777777" w:rsidR="005A0A49" w:rsidRPr="00FC2242" w:rsidRDefault="005A0A49" w:rsidP="005A0A49">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58AFF4C8" w14:textId="228FE8DA" w:rsidR="00E3224F" w:rsidRDefault="00E3224F" w:rsidP="00E3224F">
      <w:pPr>
        <w:pStyle w:val="-Proposal"/>
        <w:numPr>
          <w:ilvl w:val="0"/>
          <w:numId w:val="41"/>
        </w:numPr>
      </w:pPr>
      <w:r w:rsidRPr="008771EB">
        <w:t xml:space="preserve">If </w:t>
      </w:r>
      <w:r>
        <w:t xml:space="preserve">intra-slot </w:t>
      </w:r>
      <w:r w:rsidRPr="008771EB">
        <w:t>frequency hopping is enabled for Msg3 PUSCH</w:t>
      </w:r>
      <w:r>
        <w:t xml:space="preserve"> or MsgA-PUSCH</w:t>
      </w:r>
      <w:r w:rsidRPr="008771EB">
        <w:t xml:space="preserve">, further study the mechanisms to guarantee hop located in SBFD </w:t>
      </w:r>
      <w:r>
        <w:t>symbols</w:t>
      </w:r>
      <w:r w:rsidRPr="008771EB">
        <w:t xml:space="preserve"> does not exceed UL subband. The following </w:t>
      </w:r>
      <w:r>
        <w:t>can</w:t>
      </w:r>
      <w:r w:rsidRPr="008771EB">
        <w:t xml:space="preserve"> be considered as starting point:</w:t>
      </w:r>
    </w:p>
    <w:p w14:paraId="059EDCF7" w14:textId="77777777" w:rsidR="007D5387" w:rsidRDefault="007D5387" w:rsidP="007D5387">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Updating the FH formula by replacing BWP size with UL subband size for mod operation.</w:t>
      </w:r>
    </w:p>
    <w:p w14:paraId="714E7A50" w14:textId="5473C3CF" w:rsidR="00E3224F" w:rsidRDefault="00E3224F" w:rsidP="00E3224F">
      <w:pPr>
        <w:pStyle w:val="-Proposal"/>
        <w:numPr>
          <w:ilvl w:val="0"/>
          <w:numId w:val="41"/>
        </w:numPr>
      </w:pPr>
      <w:r>
        <w:t xml:space="preserve">For </w:t>
      </w:r>
      <w:r w:rsidRPr="008C4938">
        <w:t>PUSCH occasion</w:t>
      </w:r>
      <w:r>
        <w:t>s</w:t>
      </w:r>
      <w:r w:rsidRPr="008C4938">
        <w:t xml:space="preserve"> in SBFD symbols</w:t>
      </w:r>
      <w:r w:rsidRPr="005404DF">
        <w:t>:</w:t>
      </w:r>
      <w:r w:rsidRPr="005404DF" w:rsidDel="006C3DEB">
        <w:t xml:space="preserve"> </w:t>
      </w:r>
    </w:p>
    <w:p w14:paraId="3E8C8065" w14:textId="77777777" w:rsidR="007D5387" w:rsidRPr="00946538" w:rsidRDefault="007D5387" w:rsidP="007D5387">
      <w:pPr>
        <w:pStyle w:val="affffff2"/>
        <w:numPr>
          <w:ilvl w:val="0"/>
          <w:numId w:val="38"/>
        </w:numPr>
        <w:spacing w:before="120"/>
        <w:rPr>
          <w:b/>
          <w:bCs/>
          <w:i/>
          <w:iCs/>
        </w:rPr>
      </w:pPr>
      <w:r w:rsidRPr="00946538">
        <w:rPr>
          <w:b/>
          <w:bCs/>
          <w:i/>
          <w:iCs/>
        </w:rPr>
        <w:t>For the legacy POs in option 1</w:t>
      </w:r>
      <w:r w:rsidRPr="00946538">
        <w:rPr>
          <w:rFonts w:hint="eastAsia"/>
          <w:b/>
          <w:bCs/>
          <w:i/>
          <w:iCs/>
        </w:rPr>
        <w:t>,</w:t>
      </w:r>
      <w:r w:rsidRPr="00946538">
        <w:rPr>
          <w:b/>
          <w:bCs/>
          <w:i/>
          <w:iCs/>
        </w:rPr>
        <w:t xml:space="preserve"> no enhancements for the PO validation rule are needed</w:t>
      </w:r>
    </w:p>
    <w:p w14:paraId="2F2674E4" w14:textId="77777777" w:rsidR="007D5387" w:rsidRPr="00946538" w:rsidRDefault="007D5387" w:rsidP="007D5387">
      <w:pPr>
        <w:pStyle w:val="affffff2"/>
        <w:numPr>
          <w:ilvl w:val="0"/>
          <w:numId w:val="38"/>
        </w:numPr>
        <w:spacing w:before="120"/>
        <w:rPr>
          <w:b/>
          <w:bCs/>
          <w:i/>
          <w:iCs/>
        </w:rPr>
      </w:pPr>
      <w:r w:rsidRPr="00946538">
        <w:rPr>
          <w:b/>
          <w:bCs/>
          <w:i/>
          <w:iCs/>
        </w:rPr>
        <w:t>For the additional POs in option 1, they are valid if at least</w:t>
      </w:r>
    </w:p>
    <w:p w14:paraId="715F0C44" w14:textId="77777777" w:rsidR="007D5387" w:rsidRPr="00946538" w:rsidRDefault="007D5387" w:rsidP="007D5387">
      <w:pPr>
        <w:pStyle w:val="affffff2"/>
        <w:numPr>
          <w:ilvl w:val="1"/>
          <w:numId w:val="38"/>
        </w:numPr>
        <w:spacing w:before="120"/>
        <w:rPr>
          <w:b/>
          <w:bCs/>
          <w:i/>
          <w:iCs/>
        </w:rPr>
      </w:pPr>
      <w:r w:rsidRPr="00946538">
        <w:rPr>
          <w:b/>
          <w:bCs/>
          <w:i/>
          <w:iCs/>
        </w:rPr>
        <w:t>Not overlap in time and frequency with any valid RO</w:t>
      </w:r>
    </w:p>
    <w:p w14:paraId="66668ACE" w14:textId="77777777" w:rsidR="007D5387" w:rsidRPr="00946538" w:rsidRDefault="007D5387" w:rsidP="007D5387">
      <w:pPr>
        <w:pStyle w:val="affffff2"/>
        <w:numPr>
          <w:ilvl w:val="1"/>
          <w:numId w:val="38"/>
        </w:numPr>
        <w:spacing w:before="120"/>
        <w:rPr>
          <w:b/>
          <w:bCs/>
          <w:i/>
          <w:iCs/>
        </w:rPr>
      </w:pPr>
      <w:r w:rsidRPr="00946538">
        <w:rPr>
          <w:b/>
          <w:bCs/>
          <w:i/>
          <w:iCs/>
        </w:rPr>
        <w:t xml:space="preserve">Frequency resource of the RO is fully within UL usable PRBs, and </w:t>
      </w:r>
    </w:p>
    <w:p w14:paraId="06E7F5A7" w14:textId="77777777" w:rsidR="007D5387" w:rsidRPr="00946538" w:rsidRDefault="007D5387" w:rsidP="007D5387">
      <w:pPr>
        <w:pStyle w:val="affffff2"/>
        <w:numPr>
          <w:ilvl w:val="1"/>
          <w:numId w:val="38"/>
        </w:numPr>
        <w:spacing w:before="120"/>
        <w:rPr>
          <w:b/>
          <w:bCs/>
          <w:i/>
          <w:iCs/>
        </w:rPr>
      </w:pPr>
      <w:r w:rsidRPr="00946538">
        <w:rPr>
          <w:b/>
          <w:bCs/>
          <w:i/>
          <w:iCs/>
        </w:rPr>
        <w:t>Not overlapped with SSB (</w:t>
      </w:r>
      <w:proofErr w:type="spellStart"/>
      <w:r w:rsidRPr="00946538">
        <w:rPr>
          <w:b/>
          <w:bCs/>
          <w:i/>
          <w:iCs/>
        </w:rPr>
        <w:t>Ngap</w:t>
      </w:r>
      <w:proofErr w:type="spellEnd"/>
      <w:r w:rsidRPr="00946538">
        <w:rPr>
          <w:b/>
          <w:bCs/>
          <w:i/>
          <w:iCs/>
        </w:rPr>
        <w:t xml:space="preserve"> can be 0 for all preamble SCS), and </w:t>
      </w:r>
    </w:p>
    <w:p w14:paraId="0BC7C1F7" w14:textId="77777777" w:rsidR="007D5387" w:rsidRPr="00946538" w:rsidRDefault="007D5387" w:rsidP="007D5387">
      <w:pPr>
        <w:pStyle w:val="affffff2"/>
        <w:numPr>
          <w:ilvl w:val="1"/>
          <w:numId w:val="38"/>
        </w:numPr>
        <w:spacing w:before="120"/>
        <w:rPr>
          <w:b/>
          <w:bCs/>
          <w:i/>
          <w:iCs/>
        </w:rPr>
      </w:pPr>
      <w:r w:rsidRPr="00946538">
        <w:rPr>
          <w:b/>
          <w:bCs/>
          <w:i/>
          <w:iCs/>
          <w:lang w:val="en-US"/>
        </w:rPr>
        <w:t xml:space="preserve">Starts at least X&gt;=0 symbols after a last downlink symbol, and </w:t>
      </w:r>
    </w:p>
    <w:p w14:paraId="0968E059" w14:textId="77777777" w:rsidR="007D5387" w:rsidRPr="00946538" w:rsidRDefault="007D5387" w:rsidP="007D5387">
      <w:pPr>
        <w:pStyle w:val="affffff2"/>
        <w:numPr>
          <w:ilvl w:val="2"/>
          <w:numId w:val="38"/>
        </w:numPr>
        <w:spacing w:before="120"/>
        <w:rPr>
          <w:b/>
          <w:bCs/>
          <w:i/>
          <w:iCs/>
        </w:rPr>
      </w:pPr>
      <w:r w:rsidRPr="00946538">
        <w:rPr>
          <w:b/>
          <w:bCs/>
          <w:i/>
          <w:iCs/>
          <w:lang w:val="en-US"/>
        </w:rPr>
        <w:t>Value of X depends on required transition time</w:t>
      </w:r>
    </w:p>
    <w:p w14:paraId="177371FA" w14:textId="77777777" w:rsidR="007D5387" w:rsidRPr="00946538" w:rsidRDefault="007D5387" w:rsidP="007D5387">
      <w:pPr>
        <w:pStyle w:val="affffff2"/>
        <w:numPr>
          <w:ilvl w:val="1"/>
          <w:numId w:val="38"/>
        </w:numPr>
        <w:spacing w:before="120"/>
        <w:rPr>
          <w:b/>
          <w:bCs/>
          <w:i/>
          <w:iCs/>
        </w:rPr>
      </w:pPr>
      <w:r w:rsidRPr="00946538">
        <w:rPr>
          <w:b/>
          <w:bCs/>
          <w:i/>
          <w:iCs/>
        </w:rPr>
        <w:t>Not across SBFD symbols and non-SBFD symbols within a slot or across slots</w:t>
      </w:r>
    </w:p>
    <w:p w14:paraId="42E84DC6" w14:textId="77777777" w:rsidR="007D5387" w:rsidRPr="00946538" w:rsidRDefault="007D5387" w:rsidP="007D5387">
      <w:pPr>
        <w:pStyle w:val="affffff2"/>
        <w:numPr>
          <w:ilvl w:val="0"/>
          <w:numId w:val="38"/>
        </w:numPr>
        <w:spacing w:before="120"/>
        <w:rPr>
          <w:b/>
          <w:bCs/>
          <w:i/>
          <w:iCs/>
        </w:rPr>
      </w:pPr>
      <w:r w:rsidRPr="00946538">
        <w:rPr>
          <w:b/>
          <w:bCs/>
          <w:i/>
          <w:iCs/>
        </w:rPr>
        <w:t>For the additional POs in SBFD symbols configured by additional MsgA-PUSCH configuration, they are valid if at least:</w:t>
      </w:r>
    </w:p>
    <w:p w14:paraId="64FC897B" w14:textId="77777777" w:rsidR="007D5387" w:rsidRPr="00946538" w:rsidRDefault="007D5387" w:rsidP="007D5387">
      <w:pPr>
        <w:pStyle w:val="affffff2"/>
        <w:numPr>
          <w:ilvl w:val="1"/>
          <w:numId w:val="38"/>
        </w:numPr>
        <w:spacing w:before="120"/>
        <w:rPr>
          <w:b/>
          <w:bCs/>
          <w:i/>
          <w:iCs/>
        </w:rPr>
      </w:pPr>
      <w:r w:rsidRPr="00946538">
        <w:rPr>
          <w:b/>
          <w:bCs/>
          <w:i/>
          <w:iCs/>
        </w:rPr>
        <w:t>Not overlap in time and frequency with any valid RO</w:t>
      </w:r>
    </w:p>
    <w:p w14:paraId="47332ABF" w14:textId="77777777" w:rsidR="007D5387" w:rsidRPr="00946538" w:rsidRDefault="007D5387" w:rsidP="007D5387">
      <w:pPr>
        <w:pStyle w:val="affffff2"/>
        <w:numPr>
          <w:ilvl w:val="1"/>
          <w:numId w:val="38"/>
        </w:numPr>
        <w:spacing w:before="120"/>
        <w:rPr>
          <w:b/>
          <w:bCs/>
          <w:i/>
          <w:iCs/>
        </w:rPr>
      </w:pPr>
      <w:r w:rsidRPr="00946538">
        <w:rPr>
          <w:b/>
          <w:bCs/>
          <w:i/>
          <w:iCs/>
        </w:rPr>
        <w:t xml:space="preserve">Frequency resource of the RO is fully within UL usable PRBs, and </w:t>
      </w:r>
    </w:p>
    <w:p w14:paraId="10FBACEB" w14:textId="77777777" w:rsidR="007D5387" w:rsidRPr="00946538" w:rsidRDefault="007D5387" w:rsidP="007D5387">
      <w:pPr>
        <w:pStyle w:val="affffff2"/>
        <w:numPr>
          <w:ilvl w:val="1"/>
          <w:numId w:val="38"/>
        </w:numPr>
        <w:spacing w:before="120"/>
        <w:rPr>
          <w:b/>
          <w:bCs/>
          <w:i/>
          <w:iCs/>
        </w:rPr>
      </w:pPr>
      <w:r w:rsidRPr="00946538">
        <w:rPr>
          <w:b/>
          <w:bCs/>
          <w:i/>
          <w:iCs/>
        </w:rPr>
        <w:t>Not overlapped with SSB (</w:t>
      </w:r>
      <w:proofErr w:type="spellStart"/>
      <w:r w:rsidRPr="00946538">
        <w:rPr>
          <w:b/>
          <w:bCs/>
          <w:i/>
          <w:iCs/>
        </w:rPr>
        <w:t>Ngap</w:t>
      </w:r>
      <w:proofErr w:type="spellEnd"/>
      <w:r w:rsidRPr="00946538">
        <w:rPr>
          <w:b/>
          <w:bCs/>
          <w:i/>
          <w:iCs/>
        </w:rPr>
        <w:t xml:space="preserve"> can be 0 for all preamble SCS), and </w:t>
      </w:r>
    </w:p>
    <w:p w14:paraId="22256A72" w14:textId="77777777" w:rsidR="007D5387" w:rsidRPr="00946538" w:rsidRDefault="007D5387" w:rsidP="007D5387">
      <w:pPr>
        <w:pStyle w:val="affffff2"/>
        <w:numPr>
          <w:ilvl w:val="1"/>
          <w:numId w:val="38"/>
        </w:numPr>
        <w:spacing w:before="120"/>
        <w:rPr>
          <w:b/>
          <w:bCs/>
          <w:i/>
          <w:iCs/>
        </w:rPr>
      </w:pPr>
      <w:r w:rsidRPr="00946538">
        <w:rPr>
          <w:b/>
          <w:bCs/>
          <w:i/>
          <w:iCs/>
          <w:lang w:val="en-US"/>
        </w:rPr>
        <w:t xml:space="preserve">Starts at least X&gt;=0 symbols after a last downlink symbol, and </w:t>
      </w:r>
    </w:p>
    <w:p w14:paraId="10715E4D" w14:textId="77777777" w:rsidR="007D5387" w:rsidRPr="00946538" w:rsidRDefault="007D5387" w:rsidP="007D5387">
      <w:pPr>
        <w:pStyle w:val="affffff2"/>
        <w:numPr>
          <w:ilvl w:val="2"/>
          <w:numId w:val="38"/>
        </w:numPr>
        <w:spacing w:before="120"/>
        <w:rPr>
          <w:b/>
          <w:bCs/>
          <w:i/>
          <w:iCs/>
        </w:rPr>
      </w:pPr>
      <w:r w:rsidRPr="00946538">
        <w:rPr>
          <w:b/>
          <w:bCs/>
          <w:i/>
          <w:iCs/>
          <w:lang w:val="en-US"/>
        </w:rPr>
        <w:t>Value of X depends on required transition time</w:t>
      </w:r>
    </w:p>
    <w:p w14:paraId="6AB75136" w14:textId="77777777" w:rsidR="00E3224F" w:rsidRPr="008771EB" w:rsidRDefault="00E3224F" w:rsidP="00E3224F">
      <w:pPr>
        <w:pStyle w:val="-Proposal"/>
        <w:numPr>
          <w:ilvl w:val="0"/>
          <w:numId w:val="41"/>
        </w:numPr>
      </w:pPr>
      <w:r w:rsidRPr="008771EB">
        <w:t>The enhancements considered for 4-step CBRA and 2-step CBRA should also be applied to CFRA with 4-step RA type and CFRA with 2-step RA type.</w:t>
      </w:r>
    </w:p>
    <w:p w14:paraId="27FB6D67" w14:textId="5ACF62CB" w:rsidR="00B0406D" w:rsidRDefault="00E3224F" w:rsidP="00732C79">
      <w:pPr>
        <w:pStyle w:val="-Proposal"/>
        <w:numPr>
          <w:ilvl w:val="0"/>
          <w:numId w:val="41"/>
        </w:numPr>
      </w:pPr>
      <w:r>
        <w:t>For the PUCCH resource carrying HARQ-ACK bit for Msg4/MsgB in SBFD symbols, it is determined within UL subband instead of initial UL BWP</w:t>
      </w:r>
      <w:r w:rsidRPr="008771EB">
        <w:t>.</w:t>
      </w:r>
      <w:r>
        <w:t xml:space="preserve"> The following modification for first PRB index calculation can be considered:</w:t>
      </w:r>
    </w:p>
    <w:p w14:paraId="1DCB75E7" w14:textId="77777777" w:rsidR="007D5387" w:rsidRPr="00946538" w:rsidRDefault="007D5387" w:rsidP="007D5387">
      <w:pPr>
        <w:pStyle w:val="affffff2"/>
        <w:numPr>
          <w:ilvl w:val="0"/>
          <w:numId w:val="55"/>
        </w:numPr>
        <w:spacing w:before="120"/>
        <w:rPr>
          <w:rFonts w:asciiTheme="minorHAnsi" w:hAnsiTheme="minorHAnsi" w:cstheme="minorHAnsi"/>
          <w:b/>
          <w:bCs/>
          <w:i/>
          <w:iCs/>
        </w:rPr>
      </w:pPr>
      <w:r w:rsidRPr="00946538">
        <w:rPr>
          <w:rFonts w:asciiTheme="minorHAnsi" w:hAnsiTheme="minorHAnsi" w:cstheme="minorHAnsi"/>
          <w:b/>
          <w:bCs/>
          <w:i/>
          <w:iCs/>
        </w:rPr>
        <w:t xml:space="preserve">The PRB index of the PUCCH transmission in the first hop is calculated as </w:t>
      </w:r>
      <m:oMath>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 xml:space="preserve">. </w:t>
      </w:r>
    </w:p>
    <w:p w14:paraId="2176EA13" w14:textId="77777777" w:rsidR="007D5387" w:rsidRPr="00946538" w:rsidRDefault="007D5387" w:rsidP="007D5387">
      <w:pPr>
        <w:pStyle w:val="affffff2"/>
        <w:numPr>
          <w:ilvl w:val="0"/>
          <w:numId w:val="55"/>
        </w:numPr>
        <w:spacing w:before="120"/>
        <w:rPr>
          <w:rFonts w:asciiTheme="minorHAnsi" w:hAnsiTheme="minorHAnsi" w:cstheme="minorHAnsi"/>
          <w:bCs/>
        </w:rPr>
      </w:pPr>
      <w:r w:rsidRPr="00946538">
        <w:rPr>
          <w:rFonts w:asciiTheme="minorHAnsi" w:hAnsiTheme="minorHAnsi" w:cstheme="minorHAnsi"/>
          <w:b/>
          <w:bCs/>
          <w:i/>
          <w:iCs/>
        </w:rPr>
        <w:t xml:space="preserve">The PRB index of the PUCCH transmission in the second hop is calculated as </w:t>
      </w:r>
      <m:oMath>
        <m:sSubSup>
          <m:sSubSupPr>
            <m:ctrlPr>
              <w:rPr>
                <w:rFonts w:ascii="Cambria Math" w:eastAsia="等线 Light" w:hAnsi="Cambria Math" w:cstheme="minorHAnsi"/>
                <w:b/>
                <w:bCs/>
                <w:i/>
                <w:iCs/>
                <w:szCs w:val="22"/>
                <w:lang w:val="en-US" w:eastAsia="zh-CN"/>
              </w:rPr>
            </m:ctrlPr>
          </m:sSubSupPr>
          <m:e>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N</m:t>
                </m:r>
              </m:e>
              <m:sub>
                <m:r>
                  <m:rPr>
                    <m:sty m:val="bi"/>
                  </m:rPr>
                  <w:rPr>
                    <w:rFonts w:ascii="Cambria Math" w:hAnsi="Cambria Math" w:cstheme="minorHAnsi"/>
                  </w:rPr>
                  <m:t>UL, subband</m:t>
                </m:r>
              </m:sub>
              <m:sup>
                <m:r>
                  <m:rPr>
                    <m:sty m:val="bi"/>
                  </m:rPr>
                  <w:rPr>
                    <w:rFonts w:ascii="Cambria Math" w:hAnsi="Cambria Math" w:cstheme="minorHAnsi"/>
                  </w:rPr>
                  <m:t>size</m:t>
                </m:r>
              </m:sup>
            </m:sSubSup>
            <m:r>
              <m:rPr>
                <m:sty m:val="bi"/>
              </m:rPr>
              <w:rPr>
                <w:rFonts w:ascii="Cambria Math" w:hAnsi="Cambria Math" w:cstheme="minorHAnsi"/>
              </w:rPr>
              <m:t>-1-RB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w:t>
      </w:r>
    </w:p>
    <w:p w14:paraId="1694243A" w14:textId="77777777" w:rsidR="00EF6644" w:rsidRPr="00FC2242" w:rsidRDefault="00EF6644" w:rsidP="00473D94">
      <w:pPr>
        <w:pStyle w:val="1"/>
        <w:spacing w:before="120"/>
      </w:pPr>
      <w:r w:rsidRPr="00FC2242">
        <w:t>Reference</w:t>
      </w:r>
    </w:p>
    <w:p w14:paraId="12E3CC09" w14:textId="66A68EC1" w:rsidR="00633CB9" w:rsidRPr="00FC2242" w:rsidRDefault="007C7282" w:rsidP="00772F65">
      <w:pPr>
        <w:pStyle w:val="affffff2"/>
        <w:numPr>
          <w:ilvl w:val="1"/>
          <w:numId w:val="17"/>
        </w:numPr>
        <w:spacing w:before="120"/>
        <w:rPr>
          <w:rFonts w:asciiTheme="majorHAnsi" w:eastAsia="等线" w:hAnsiTheme="majorHAnsi" w:cstheme="majorHAnsi"/>
          <w:szCs w:val="21"/>
          <w:lang w:val="en-US" w:eastAsia="zh-CN"/>
        </w:rPr>
      </w:pPr>
      <w:bookmarkStart w:id="7" w:name="_Ref157946279"/>
      <w:bookmarkStart w:id="8" w:name="_Ref109896702"/>
      <w:bookmarkStart w:id="9" w:name="_Ref101516929"/>
      <w:r>
        <w:rPr>
          <w:rFonts w:asciiTheme="majorHAnsi" w:eastAsia="等线" w:hAnsiTheme="majorHAnsi" w:cstheme="majorHAnsi"/>
          <w:szCs w:val="21"/>
          <w:lang w:val="en-US" w:eastAsia="zh-CN"/>
        </w:rPr>
        <w:t>RAN1#11</w:t>
      </w:r>
      <w:r w:rsidR="007D5387">
        <w:rPr>
          <w:rFonts w:asciiTheme="majorHAnsi" w:eastAsia="等线" w:hAnsiTheme="majorHAnsi" w:cstheme="majorHAnsi"/>
          <w:szCs w:val="21"/>
          <w:lang w:val="en-US" w:eastAsia="zh-CN"/>
        </w:rPr>
        <w:t>7</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7"/>
    </w:p>
    <w:p w14:paraId="280AE2F5" w14:textId="0A199DC3"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8"/>
      <w:bookmarkEnd w:id="9"/>
      <w:r w:rsidR="00EC445F">
        <w:rPr>
          <w:rFonts w:asciiTheme="majorHAnsi" w:eastAsia="等线" w:hAnsiTheme="majorHAnsi" w:cstheme="majorHAnsi"/>
          <w:szCs w:val="21"/>
        </w:rPr>
        <w:t>.</w:t>
      </w:r>
    </w:p>
    <w:sectPr w:rsidR="00633CB9" w:rsidSect="006C2509">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95AA3" w14:textId="77777777" w:rsidR="00FB663B" w:rsidRDefault="00FB663B" w:rsidP="0091234D">
      <w:pPr>
        <w:spacing w:before="120"/>
      </w:pPr>
      <w:r>
        <w:separator/>
      </w:r>
    </w:p>
  </w:endnote>
  <w:endnote w:type="continuationSeparator" w:id="0">
    <w:p w14:paraId="1B2464E0" w14:textId="77777777" w:rsidR="00FB663B" w:rsidRDefault="00FB663B" w:rsidP="0091234D">
      <w:pPr>
        <w:spacing w:before="120"/>
      </w:pPr>
      <w:r>
        <w:continuationSeparator/>
      </w:r>
    </w:p>
  </w:endnote>
  <w:endnote w:type="continuationNotice" w:id="1">
    <w:p w14:paraId="272F1EAE" w14:textId="77777777" w:rsidR="00FB663B" w:rsidRDefault="00FB663B">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376E3" w14:textId="77777777" w:rsidR="00FB663B" w:rsidRDefault="00FB663B" w:rsidP="0091234D">
      <w:pPr>
        <w:spacing w:before="120"/>
      </w:pPr>
      <w:r>
        <w:separator/>
      </w:r>
    </w:p>
  </w:footnote>
  <w:footnote w:type="continuationSeparator" w:id="0">
    <w:p w14:paraId="35FA8FC3" w14:textId="77777777" w:rsidR="00FB663B" w:rsidRDefault="00FB663B" w:rsidP="0091234D">
      <w:pPr>
        <w:spacing w:before="120"/>
      </w:pPr>
      <w:r>
        <w:continuationSeparator/>
      </w:r>
    </w:p>
  </w:footnote>
  <w:footnote w:type="continuationNotice" w:id="1">
    <w:p w14:paraId="468E1434" w14:textId="77777777" w:rsidR="00FB663B" w:rsidRDefault="00FB663B">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A76D9F"/>
    <w:multiLevelType w:val="hybridMultilevel"/>
    <w:tmpl w:val="9A1A839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0E3FE2"/>
    <w:multiLevelType w:val="hybridMultilevel"/>
    <w:tmpl w:val="DC38CD9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55554"/>
    <w:multiLevelType w:val="hybridMultilevel"/>
    <w:tmpl w:val="7A5EFDD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2" w15:restartNumberingAfterBreak="0">
    <w:nsid w:val="15767845"/>
    <w:multiLevelType w:val="hybridMultilevel"/>
    <w:tmpl w:val="8A964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A985754"/>
    <w:multiLevelType w:val="hybridMultilevel"/>
    <w:tmpl w:val="182EFAB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00093"/>
    <w:multiLevelType w:val="hybridMultilevel"/>
    <w:tmpl w:val="E4F2A374"/>
    <w:lvl w:ilvl="0" w:tplc="985A54D4">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1F1961"/>
    <w:multiLevelType w:val="hybridMultilevel"/>
    <w:tmpl w:val="E77C2EAE"/>
    <w:lvl w:ilvl="0" w:tplc="D3E6D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D0F0B62"/>
    <w:multiLevelType w:val="hybridMultilevel"/>
    <w:tmpl w:val="D2BC3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44"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9916760"/>
    <w:multiLevelType w:val="hybridMultilevel"/>
    <w:tmpl w:val="17C07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D425A4"/>
    <w:multiLevelType w:val="hybridMultilevel"/>
    <w:tmpl w:val="11322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9700D4"/>
    <w:multiLevelType w:val="hybridMultilevel"/>
    <w:tmpl w:val="FA18F4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CB3B0D"/>
    <w:multiLevelType w:val="hybridMultilevel"/>
    <w:tmpl w:val="A376535C"/>
    <w:lvl w:ilvl="0" w:tplc="2EDE8AE2">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F17763E"/>
    <w:multiLevelType w:val="hybridMultilevel"/>
    <w:tmpl w:val="DD3003A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32"/>
  </w:num>
  <w:num w:numId="15">
    <w:abstractNumId w:val="27"/>
  </w:num>
  <w:num w:numId="16">
    <w:abstractNumId w:val="13"/>
  </w:num>
  <w:num w:numId="17">
    <w:abstractNumId w:val="10"/>
  </w:num>
  <w:num w:numId="18">
    <w:abstractNumId w:val="30"/>
  </w:num>
  <w:num w:numId="19">
    <w:abstractNumId w:val="43"/>
  </w:num>
  <w:num w:numId="20">
    <w:abstractNumId w:val="25"/>
  </w:num>
  <w:num w:numId="21">
    <w:abstractNumId w:val="15"/>
  </w:num>
  <w:num w:numId="22">
    <w:abstractNumId w:val="34"/>
  </w:num>
  <w:num w:numId="23">
    <w:abstractNumId w:val="20"/>
  </w:num>
  <w:num w:numId="24">
    <w:abstractNumId w:val="31"/>
  </w:num>
  <w:num w:numId="25">
    <w:abstractNumId w:val="14"/>
  </w:num>
  <w:num w:numId="26">
    <w:abstractNumId w:val="23"/>
  </w:num>
  <w:num w:numId="27">
    <w:abstractNumId w:val="19"/>
  </w:num>
  <w:num w:numId="28">
    <w:abstractNumId w:val="37"/>
  </w:num>
  <w:num w:numId="29">
    <w:abstractNumId w:val="41"/>
  </w:num>
  <w:num w:numId="30">
    <w:abstractNumId w:val="24"/>
  </w:num>
  <w:num w:numId="31">
    <w:abstractNumId w:val="36"/>
  </w:num>
  <w:num w:numId="32">
    <w:abstractNumId w:val="39"/>
  </w:num>
  <w:num w:numId="33">
    <w:abstractNumId w:val="44"/>
  </w:num>
  <w:num w:numId="34">
    <w:abstractNumId w:val="51"/>
  </w:num>
  <w:num w:numId="35">
    <w:abstractNumId w:val="48"/>
  </w:num>
  <w:num w:numId="36">
    <w:abstractNumId w:val="35"/>
  </w:num>
  <w:num w:numId="37">
    <w:abstractNumId w:val="50"/>
  </w:num>
  <w:num w:numId="38">
    <w:abstractNumId w:val="26"/>
  </w:num>
  <w:num w:numId="39">
    <w:abstractNumId w:val="16"/>
  </w:num>
  <w:num w:numId="40">
    <w:abstractNumId w:val="33"/>
  </w:num>
  <w:num w:numId="41">
    <w:abstractNumId w:val="50"/>
    <w:lvlOverride w:ilvl="0">
      <w:startOverride w:val="1"/>
    </w:lvlOverride>
  </w:num>
  <w:num w:numId="42">
    <w:abstractNumId w:val="35"/>
    <w:lvlOverride w:ilvl="0">
      <w:startOverride w:val="1"/>
    </w:lvlOverride>
  </w:num>
  <w:num w:numId="43">
    <w:abstractNumId w:val="11"/>
  </w:num>
  <w:num w:numId="44">
    <w:abstractNumId w:val="49"/>
  </w:num>
  <w:num w:numId="45">
    <w:abstractNumId w:val="18"/>
  </w:num>
  <w:num w:numId="46">
    <w:abstractNumId w:val="12"/>
  </w:num>
  <w:num w:numId="47">
    <w:abstractNumId w:val="28"/>
  </w:num>
  <w:num w:numId="48">
    <w:abstractNumId w:val="40"/>
  </w:num>
  <w:num w:numId="49">
    <w:abstractNumId w:val="47"/>
  </w:num>
  <w:num w:numId="50">
    <w:abstractNumId w:val="45"/>
  </w:num>
  <w:num w:numId="51">
    <w:abstractNumId w:val="46"/>
  </w:num>
  <w:num w:numId="52">
    <w:abstractNumId w:val="42"/>
  </w:num>
  <w:num w:numId="53">
    <w:abstractNumId w:val="22"/>
  </w:num>
  <w:num w:numId="54">
    <w:abstractNumId w:val="38"/>
  </w:num>
  <w:num w:numId="55">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D09"/>
    <w:rsid w:val="00000ED3"/>
    <w:rsid w:val="00000F4E"/>
    <w:rsid w:val="000013AF"/>
    <w:rsid w:val="00001429"/>
    <w:rsid w:val="0000158C"/>
    <w:rsid w:val="000017FE"/>
    <w:rsid w:val="00001840"/>
    <w:rsid w:val="00001D1A"/>
    <w:rsid w:val="00001D4C"/>
    <w:rsid w:val="00001D4F"/>
    <w:rsid w:val="00001E36"/>
    <w:rsid w:val="00002696"/>
    <w:rsid w:val="000028A3"/>
    <w:rsid w:val="00002CE7"/>
    <w:rsid w:val="00003156"/>
    <w:rsid w:val="00003643"/>
    <w:rsid w:val="000037B0"/>
    <w:rsid w:val="0000399F"/>
    <w:rsid w:val="00003B1F"/>
    <w:rsid w:val="00003E62"/>
    <w:rsid w:val="000049C7"/>
    <w:rsid w:val="00004AF5"/>
    <w:rsid w:val="00004EE1"/>
    <w:rsid w:val="00004F19"/>
    <w:rsid w:val="00005589"/>
    <w:rsid w:val="000056D0"/>
    <w:rsid w:val="0000581A"/>
    <w:rsid w:val="000058CC"/>
    <w:rsid w:val="00005B40"/>
    <w:rsid w:val="00005BBE"/>
    <w:rsid w:val="0000628E"/>
    <w:rsid w:val="00006366"/>
    <w:rsid w:val="00006A86"/>
    <w:rsid w:val="00006E23"/>
    <w:rsid w:val="000071F9"/>
    <w:rsid w:val="00007E0D"/>
    <w:rsid w:val="00007E5B"/>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A28"/>
    <w:rsid w:val="000131AF"/>
    <w:rsid w:val="000132F2"/>
    <w:rsid w:val="0001339C"/>
    <w:rsid w:val="00013ABD"/>
    <w:rsid w:val="00013B08"/>
    <w:rsid w:val="0001403F"/>
    <w:rsid w:val="00014139"/>
    <w:rsid w:val="00014700"/>
    <w:rsid w:val="0001481A"/>
    <w:rsid w:val="00014A69"/>
    <w:rsid w:val="00014D4E"/>
    <w:rsid w:val="00014E1E"/>
    <w:rsid w:val="00014E36"/>
    <w:rsid w:val="00014E64"/>
    <w:rsid w:val="0001575B"/>
    <w:rsid w:val="0001595E"/>
    <w:rsid w:val="00015CDA"/>
    <w:rsid w:val="00015F04"/>
    <w:rsid w:val="0001659F"/>
    <w:rsid w:val="00016676"/>
    <w:rsid w:val="00016CDD"/>
    <w:rsid w:val="00016FB9"/>
    <w:rsid w:val="00016FBC"/>
    <w:rsid w:val="000174CA"/>
    <w:rsid w:val="0001773D"/>
    <w:rsid w:val="00017961"/>
    <w:rsid w:val="00017CF2"/>
    <w:rsid w:val="00017DD7"/>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D2E"/>
    <w:rsid w:val="00023DF7"/>
    <w:rsid w:val="00023ED8"/>
    <w:rsid w:val="0002408B"/>
    <w:rsid w:val="00024260"/>
    <w:rsid w:val="000243B3"/>
    <w:rsid w:val="0002444F"/>
    <w:rsid w:val="00024698"/>
    <w:rsid w:val="00024A11"/>
    <w:rsid w:val="00024A88"/>
    <w:rsid w:val="0002508E"/>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86"/>
    <w:rsid w:val="00030AE8"/>
    <w:rsid w:val="00030C4C"/>
    <w:rsid w:val="00030C69"/>
    <w:rsid w:val="00030D00"/>
    <w:rsid w:val="000313B2"/>
    <w:rsid w:val="000313BB"/>
    <w:rsid w:val="00031661"/>
    <w:rsid w:val="000318B1"/>
    <w:rsid w:val="00031BED"/>
    <w:rsid w:val="00031EC5"/>
    <w:rsid w:val="00032231"/>
    <w:rsid w:val="0003246C"/>
    <w:rsid w:val="0003279E"/>
    <w:rsid w:val="00032A36"/>
    <w:rsid w:val="000331E9"/>
    <w:rsid w:val="000333EA"/>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80D"/>
    <w:rsid w:val="00036854"/>
    <w:rsid w:val="0003696B"/>
    <w:rsid w:val="00036A14"/>
    <w:rsid w:val="00036B4E"/>
    <w:rsid w:val="00036D7B"/>
    <w:rsid w:val="00037256"/>
    <w:rsid w:val="00037340"/>
    <w:rsid w:val="00037414"/>
    <w:rsid w:val="00037569"/>
    <w:rsid w:val="000379C1"/>
    <w:rsid w:val="000379DA"/>
    <w:rsid w:val="00037D6F"/>
    <w:rsid w:val="00037FE7"/>
    <w:rsid w:val="0004015C"/>
    <w:rsid w:val="000403EA"/>
    <w:rsid w:val="0004098A"/>
    <w:rsid w:val="00040E85"/>
    <w:rsid w:val="0004127F"/>
    <w:rsid w:val="0004178D"/>
    <w:rsid w:val="00041A8A"/>
    <w:rsid w:val="000421C0"/>
    <w:rsid w:val="000423AF"/>
    <w:rsid w:val="00042519"/>
    <w:rsid w:val="0004253C"/>
    <w:rsid w:val="000427A1"/>
    <w:rsid w:val="000428CE"/>
    <w:rsid w:val="0004290E"/>
    <w:rsid w:val="00042BA8"/>
    <w:rsid w:val="0004355D"/>
    <w:rsid w:val="000439AB"/>
    <w:rsid w:val="00043C47"/>
    <w:rsid w:val="00043E49"/>
    <w:rsid w:val="000440A7"/>
    <w:rsid w:val="00044148"/>
    <w:rsid w:val="000441D2"/>
    <w:rsid w:val="000441DD"/>
    <w:rsid w:val="0004434B"/>
    <w:rsid w:val="000443E1"/>
    <w:rsid w:val="0004447A"/>
    <w:rsid w:val="00044893"/>
    <w:rsid w:val="00044AC9"/>
    <w:rsid w:val="00044B0E"/>
    <w:rsid w:val="00044D91"/>
    <w:rsid w:val="00044F87"/>
    <w:rsid w:val="000451A1"/>
    <w:rsid w:val="00045337"/>
    <w:rsid w:val="00045482"/>
    <w:rsid w:val="00045BD3"/>
    <w:rsid w:val="00045EB3"/>
    <w:rsid w:val="00045FAA"/>
    <w:rsid w:val="00046203"/>
    <w:rsid w:val="0004623A"/>
    <w:rsid w:val="000468DF"/>
    <w:rsid w:val="00047047"/>
    <w:rsid w:val="00047165"/>
    <w:rsid w:val="000472B4"/>
    <w:rsid w:val="00047327"/>
    <w:rsid w:val="000474DB"/>
    <w:rsid w:val="00047679"/>
    <w:rsid w:val="000477F9"/>
    <w:rsid w:val="00047C5F"/>
    <w:rsid w:val="00047CF9"/>
    <w:rsid w:val="00047E9D"/>
    <w:rsid w:val="00050188"/>
    <w:rsid w:val="0005019C"/>
    <w:rsid w:val="0005078D"/>
    <w:rsid w:val="00050D72"/>
    <w:rsid w:val="00050F77"/>
    <w:rsid w:val="00051269"/>
    <w:rsid w:val="00051630"/>
    <w:rsid w:val="000517BF"/>
    <w:rsid w:val="00051906"/>
    <w:rsid w:val="00051C5F"/>
    <w:rsid w:val="00051D11"/>
    <w:rsid w:val="00051EB4"/>
    <w:rsid w:val="00052134"/>
    <w:rsid w:val="00052745"/>
    <w:rsid w:val="0005280F"/>
    <w:rsid w:val="00052EAE"/>
    <w:rsid w:val="00052FEF"/>
    <w:rsid w:val="000530EE"/>
    <w:rsid w:val="000537D3"/>
    <w:rsid w:val="00053816"/>
    <w:rsid w:val="00053891"/>
    <w:rsid w:val="00053D50"/>
    <w:rsid w:val="00053FCE"/>
    <w:rsid w:val="00054504"/>
    <w:rsid w:val="00054615"/>
    <w:rsid w:val="0005485D"/>
    <w:rsid w:val="00054C1B"/>
    <w:rsid w:val="0005572A"/>
    <w:rsid w:val="00055E0B"/>
    <w:rsid w:val="000563D9"/>
    <w:rsid w:val="00056762"/>
    <w:rsid w:val="000567A6"/>
    <w:rsid w:val="00056837"/>
    <w:rsid w:val="000568A5"/>
    <w:rsid w:val="00056DD5"/>
    <w:rsid w:val="00057173"/>
    <w:rsid w:val="000571A2"/>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6EC"/>
    <w:rsid w:val="00063797"/>
    <w:rsid w:val="00063D3C"/>
    <w:rsid w:val="00063EB7"/>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BE8"/>
    <w:rsid w:val="00070010"/>
    <w:rsid w:val="00070670"/>
    <w:rsid w:val="00070B64"/>
    <w:rsid w:val="00070D2C"/>
    <w:rsid w:val="000713D8"/>
    <w:rsid w:val="00071710"/>
    <w:rsid w:val="00071AC3"/>
    <w:rsid w:val="00071CB3"/>
    <w:rsid w:val="00071EA0"/>
    <w:rsid w:val="000723FD"/>
    <w:rsid w:val="00072580"/>
    <w:rsid w:val="000725A5"/>
    <w:rsid w:val="0007287D"/>
    <w:rsid w:val="00072B6E"/>
    <w:rsid w:val="000735EC"/>
    <w:rsid w:val="00073CA9"/>
    <w:rsid w:val="00073E82"/>
    <w:rsid w:val="000746C1"/>
    <w:rsid w:val="00074877"/>
    <w:rsid w:val="000749CF"/>
    <w:rsid w:val="00074B2D"/>
    <w:rsid w:val="00074F50"/>
    <w:rsid w:val="0007574A"/>
    <w:rsid w:val="0007597B"/>
    <w:rsid w:val="000759E0"/>
    <w:rsid w:val="00076110"/>
    <w:rsid w:val="00076A34"/>
    <w:rsid w:val="00076BAE"/>
    <w:rsid w:val="00076BCF"/>
    <w:rsid w:val="00076C48"/>
    <w:rsid w:val="000771A1"/>
    <w:rsid w:val="0007730B"/>
    <w:rsid w:val="000775D3"/>
    <w:rsid w:val="00077714"/>
    <w:rsid w:val="00077B27"/>
    <w:rsid w:val="00077F4B"/>
    <w:rsid w:val="00077FE5"/>
    <w:rsid w:val="00080039"/>
    <w:rsid w:val="00080136"/>
    <w:rsid w:val="0008025E"/>
    <w:rsid w:val="00080375"/>
    <w:rsid w:val="00080920"/>
    <w:rsid w:val="0008094F"/>
    <w:rsid w:val="000810F6"/>
    <w:rsid w:val="000812AD"/>
    <w:rsid w:val="000815AE"/>
    <w:rsid w:val="000817B1"/>
    <w:rsid w:val="00081E61"/>
    <w:rsid w:val="000824C2"/>
    <w:rsid w:val="000826E1"/>
    <w:rsid w:val="000828FD"/>
    <w:rsid w:val="00082A95"/>
    <w:rsid w:val="00082EBB"/>
    <w:rsid w:val="00082FC9"/>
    <w:rsid w:val="0008300C"/>
    <w:rsid w:val="000835AA"/>
    <w:rsid w:val="000835E2"/>
    <w:rsid w:val="000839A6"/>
    <w:rsid w:val="000839EF"/>
    <w:rsid w:val="00083C07"/>
    <w:rsid w:val="00083D7A"/>
    <w:rsid w:val="00083EB9"/>
    <w:rsid w:val="0008403F"/>
    <w:rsid w:val="0008416E"/>
    <w:rsid w:val="00084170"/>
    <w:rsid w:val="000841A0"/>
    <w:rsid w:val="000842AA"/>
    <w:rsid w:val="000843E0"/>
    <w:rsid w:val="00084730"/>
    <w:rsid w:val="00084C1E"/>
    <w:rsid w:val="00084D23"/>
    <w:rsid w:val="00084DC2"/>
    <w:rsid w:val="00084E04"/>
    <w:rsid w:val="00085290"/>
    <w:rsid w:val="000853CB"/>
    <w:rsid w:val="00085DC0"/>
    <w:rsid w:val="0008645F"/>
    <w:rsid w:val="000864D9"/>
    <w:rsid w:val="000865D3"/>
    <w:rsid w:val="00086633"/>
    <w:rsid w:val="00086647"/>
    <w:rsid w:val="00086B81"/>
    <w:rsid w:val="00086EB4"/>
    <w:rsid w:val="0009057B"/>
    <w:rsid w:val="00090809"/>
    <w:rsid w:val="00090AA5"/>
    <w:rsid w:val="00090FA3"/>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70A7"/>
    <w:rsid w:val="000973B3"/>
    <w:rsid w:val="00097461"/>
    <w:rsid w:val="000974C0"/>
    <w:rsid w:val="00097698"/>
    <w:rsid w:val="0009785B"/>
    <w:rsid w:val="00097BE7"/>
    <w:rsid w:val="00097CA1"/>
    <w:rsid w:val="000A00EB"/>
    <w:rsid w:val="000A0155"/>
    <w:rsid w:val="000A019C"/>
    <w:rsid w:val="000A02F8"/>
    <w:rsid w:val="000A03B4"/>
    <w:rsid w:val="000A06BD"/>
    <w:rsid w:val="000A0922"/>
    <w:rsid w:val="000A0A6E"/>
    <w:rsid w:val="000A0F7B"/>
    <w:rsid w:val="000A1004"/>
    <w:rsid w:val="000A1090"/>
    <w:rsid w:val="000A13A5"/>
    <w:rsid w:val="000A13CB"/>
    <w:rsid w:val="000A15F4"/>
    <w:rsid w:val="000A1BEA"/>
    <w:rsid w:val="000A216E"/>
    <w:rsid w:val="000A254B"/>
    <w:rsid w:val="000A2639"/>
    <w:rsid w:val="000A26B1"/>
    <w:rsid w:val="000A2735"/>
    <w:rsid w:val="000A2783"/>
    <w:rsid w:val="000A2E5A"/>
    <w:rsid w:val="000A301E"/>
    <w:rsid w:val="000A34AF"/>
    <w:rsid w:val="000A35FF"/>
    <w:rsid w:val="000A3605"/>
    <w:rsid w:val="000A36F8"/>
    <w:rsid w:val="000A396E"/>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700"/>
    <w:rsid w:val="000A6738"/>
    <w:rsid w:val="000A6A52"/>
    <w:rsid w:val="000A70C5"/>
    <w:rsid w:val="000A727B"/>
    <w:rsid w:val="000A7317"/>
    <w:rsid w:val="000A76DA"/>
    <w:rsid w:val="000A788A"/>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C4A"/>
    <w:rsid w:val="000B7DC7"/>
    <w:rsid w:val="000C076E"/>
    <w:rsid w:val="000C0860"/>
    <w:rsid w:val="000C09ED"/>
    <w:rsid w:val="000C0B3C"/>
    <w:rsid w:val="000C0B6C"/>
    <w:rsid w:val="000C0CC3"/>
    <w:rsid w:val="000C0D73"/>
    <w:rsid w:val="000C1971"/>
    <w:rsid w:val="000C1998"/>
    <w:rsid w:val="000C1BB5"/>
    <w:rsid w:val="000C1E64"/>
    <w:rsid w:val="000C1EF1"/>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5199"/>
    <w:rsid w:val="000C5725"/>
    <w:rsid w:val="000C5970"/>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7C"/>
    <w:rsid w:val="000C7A2D"/>
    <w:rsid w:val="000C7B59"/>
    <w:rsid w:val="000C7C8F"/>
    <w:rsid w:val="000C7D52"/>
    <w:rsid w:val="000C7DAB"/>
    <w:rsid w:val="000C7F33"/>
    <w:rsid w:val="000C7F46"/>
    <w:rsid w:val="000D0233"/>
    <w:rsid w:val="000D03D8"/>
    <w:rsid w:val="000D073D"/>
    <w:rsid w:val="000D0820"/>
    <w:rsid w:val="000D0CB0"/>
    <w:rsid w:val="000D0FEC"/>
    <w:rsid w:val="000D154E"/>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E2E"/>
    <w:rsid w:val="000D53D3"/>
    <w:rsid w:val="000D5467"/>
    <w:rsid w:val="000D570D"/>
    <w:rsid w:val="000D578C"/>
    <w:rsid w:val="000D583D"/>
    <w:rsid w:val="000D5E67"/>
    <w:rsid w:val="000D5E69"/>
    <w:rsid w:val="000D600D"/>
    <w:rsid w:val="000D6308"/>
    <w:rsid w:val="000D6E9E"/>
    <w:rsid w:val="000D6F0D"/>
    <w:rsid w:val="000D715C"/>
    <w:rsid w:val="000D74AD"/>
    <w:rsid w:val="000D77B2"/>
    <w:rsid w:val="000D7EAE"/>
    <w:rsid w:val="000D7FB6"/>
    <w:rsid w:val="000E00F3"/>
    <w:rsid w:val="000E0177"/>
    <w:rsid w:val="000E018A"/>
    <w:rsid w:val="000E0459"/>
    <w:rsid w:val="000E046E"/>
    <w:rsid w:val="000E06AE"/>
    <w:rsid w:val="000E0702"/>
    <w:rsid w:val="000E094A"/>
    <w:rsid w:val="000E0A25"/>
    <w:rsid w:val="000E0CE0"/>
    <w:rsid w:val="000E0D95"/>
    <w:rsid w:val="000E0E2E"/>
    <w:rsid w:val="000E14CA"/>
    <w:rsid w:val="000E150B"/>
    <w:rsid w:val="000E15B2"/>
    <w:rsid w:val="000E1708"/>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214"/>
    <w:rsid w:val="000F443E"/>
    <w:rsid w:val="000F460A"/>
    <w:rsid w:val="000F498A"/>
    <w:rsid w:val="000F4B86"/>
    <w:rsid w:val="000F5196"/>
    <w:rsid w:val="000F5416"/>
    <w:rsid w:val="000F549A"/>
    <w:rsid w:val="000F5517"/>
    <w:rsid w:val="000F5539"/>
    <w:rsid w:val="000F5830"/>
    <w:rsid w:val="000F5D28"/>
    <w:rsid w:val="000F61E1"/>
    <w:rsid w:val="000F62F6"/>
    <w:rsid w:val="000F631B"/>
    <w:rsid w:val="000F63B6"/>
    <w:rsid w:val="000F68F9"/>
    <w:rsid w:val="000F6B54"/>
    <w:rsid w:val="000F6C0E"/>
    <w:rsid w:val="000F6C7B"/>
    <w:rsid w:val="000F6DA1"/>
    <w:rsid w:val="000F6F43"/>
    <w:rsid w:val="000F6FC9"/>
    <w:rsid w:val="000F7149"/>
    <w:rsid w:val="000F759E"/>
    <w:rsid w:val="000F78B7"/>
    <w:rsid w:val="000F7D6C"/>
    <w:rsid w:val="000F7ED0"/>
    <w:rsid w:val="001007C1"/>
    <w:rsid w:val="001008B4"/>
    <w:rsid w:val="00100ADF"/>
    <w:rsid w:val="00100C08"/>
    <w:rsid w:val="00100E31"/>
    <w:rsid w:val="00101123"/>
    <w:rsid w:val="0010119B"/>
    <w:rsid w:val="001011C8"/>
    <w:rsid w:val="001015D8"/>
    <w:rsid w:val="00101635"/>
    <w:rsid w:val="00101711"/>
    <w:rsid w:val="00101BBE"/>
    <w:rsid w:val="00101D4E"/>
    <w:rsid w:val="00102023"/>
    <w:rsid w:val="0010208A"/>
    <w:rsid w:val="0010209A"/>
    <w:rsid w:val="00102422"/>
    <w:rsid w:val="00102AF4"/>
    <w:rsid w:val="00102C8D"/>
    <w:rsid w:val="001030C6"/>
    <w:rsid w:val="001039BE"/>
    <w:rsid w:val="00103B8F"/>
    <w:rsid w:val="00103D5B"/>
    <w:rsid w:val="00103DB4"/>
    <w:rsid w:val="00103E49"/>
    <w:rsid w:val="00103F58"/>
    <w:rsid w:val="0010425D"/>
    <w:rsid w:val="00104FF2"/>
    <w:rsid w:val="00105115"/>
    <w:rsid w:val="001053E4"/>
    <w:rsid w:val="001054F5"/>
    <w:rsid w:val="00105504"/>
    <w:rsid w:val="0010562E"/>
    <w:rsid w:val="001056C6"/>
    <w:rsid w:val="00105931"/>
    <w:rsid w:val="00105B85"/>
    <w:rsid w:val="00105E2F"/>
    <w:rsid w:val="00106109"/>
    <w:rsid w:val="0010629E"/>
    <w:rsid w:val="001065BF"/>
    <w:rsid w:val="0010663D"/>
    <w:rsid w:val="001066EF"/>
    <w:rsid w:val="00106EC2"/>
    <w:rsid w:val="00106F83"/>
    <w:rsid w:val="00107088"/>
    <w:rsid w:val="0010719D"/>
    <w:rsid w:val="00107334"/>
    <w:rsid w:val="00107405"/>
    <w:rsid w:val="00107CB6"/>
    <w:rsid w:val="00107D1E"/>
    <w:rsid w:val="00110185"/>
    <w:rsid w:val="001103E5"/>
    <w:rsid w:val="001104A6"/>
    <w:rsid w:val="00110726"/>
    <w:rsid w:val="001107FC"/>
    <w:rsid w:val="00110BF1"/>
    <w:rsid w:val="001117F1"/>
    <w:rsid w:val="00111839"/>
    <w:rsid w:val="00112176"/>
    <w:rsid w:val="0011231D"/>
    <w:rsid w:val="00112C78"/>
    <w:rsid w:val="00112D74"/>
    <w:rsid w:val="001133D5"/>
    <w:rsid w:val="001137D9"/>
    <w:rsid w:val="0011382F"/>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B0C"/>
    <w:rsid w:val="00116CC8"/>
    <w:rsid w:val="001170D8"/>
    <w:rsid w:val="00117376"/>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201C"/>
    <w:rsid w:val="001229AC"/>
    <w:rsid w:val="00122C05"/>
    <w:rsid w:val="00122D30"/>
    <w:rsid w:val="00123091"/>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7E4"/>
    <w:rsid w:val="00126BE1"/>
    <w:rsid w:val="001273BA"/>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837"/>
    <w:rsid w:val="00136E2B"/>
    <w:rsid w:val="001371FE"/>
    <w:rsid w:val="0013733A"/>
    <w:rsid w:val="00137772"/>
    <w:rsid w:val="00137D26"/>
    <w:rsid w:val="00137DA3"/>
    <w:rsid w:val="00137EAE"/>
    <w:rsid w:val="001401EF"/>
    <w:rsid w:val="0014068D"/>
    <w:rsid w:val="001407A2"/>
    <w:rsid w:val="001407A8"/>
    <w:rsid w:val="001408E3"/>
    <w:rsid w:val="001408FE"/>
    <w:rsid w:val="00140BC2"/>
    <w:rsid w:val="00140E5C"/>
    <w:rsid w:val="001414FB"/>
    <w:rsid w:val="001418F8"/>
    <w:rsid w:val="001419A8"/>
    <w:rsid w:val="00141DA8"/>
    <w:rsid w:val="00142172"/>
    <w:rsid w:val="001421A6"/>
    <w:rsid w:val="00142AE0"/>
    <w:rsid w:val="001430FA"/>
    <w:rsid w:val="0014311D"/>
    <w:rsid w:val="0014324B"/>
    <w:rsid w:val="001439ED"/>
    <w:rsid w:val="00143CE3"/>
    <w:rsid w:val="00143E26"/>
    <w:rsid w:val="00143E62"/>
    <w:rsid w:val="001442A5"/>
    <w:rsid w:val="00144379"/>
    <w:rsid w:val="00144567"/>
    <w:rsid w:val="001445DD"/>
    <w:rsid w:val="00144CEC"/>
    <w:rsid w:val="00144D27"/>
    <w:rsid w:val="00144ED7"/>
    <w:rsid w:val="00145126"/>
    <w:rsid w:val="001458AE"/>
    <w:rsid w:val="00145B4C"/>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61A"/>
    <w:rsid w:val="00151724"/>
    <w:rsid w:val="001517FA"/>
    <w:rsid w:val="00151ACA"/>
    <w:rsid w:val="00151B1D"/>
    <w:rsid w:val="00152209"/>
    <w:rsid w:val="00152711"/>
    <w:rsid w:val="00152A28"/>
    <w:rsid w:val="00152B33"/>
    <w:rsid w:val="00152B7A"/>
    <w:rsid w:val="001532B3"/>
    <w:rsid w:val="00153348"/>
    <w:rsid w:val="001534DC"/>
    <w:rsid w:val="0015367B"/>
    <w:rsid w:val="0015380F"/>
    <w:rsid w:val="00153C89"/>
    <w:rsid w:val="0015410C"/>
    <w:rsid w:val="00154651"/>
    <w:rsid w:val="0015483B"/>
    <w:rsid w:val="00154B85"/>
    <w:rsid w:val="00154E4D"/>
    <w:rsid w:val="00154E92"/>
    <w:rsid w:val="00154FD9"/>
    <w:rsid w:val="00155046"/>
    <w:rsid w:val="001552C1"/>
    <w:rsid w:val="00155D3F"/>
    <w:rsid w:val="00156758"/>
    <w:rsid w:val="0015690E"/>
    <w:rsid w:val="00156BD7"/>
    <w:rsid w:val="00156E50"/>
    <w:rsid w:val="001570C9"/>
    <w:rsid w:val="001573BB"/>
    <w:rsid w:val="0015764D"/>
    <w:rsid w:val="00157E87"/>
    <w:rsid w:val="00160334"/>
    <w:rsid w:val="00160AC9"/>
    <w:rsid w:val="00160B9C"/>
    <w:rsid w:val="00161001"/>
    <w:rsid w:val="00161090"/>
    <w:rsid w:val="0016111A"/>
    <w:rsid w:val="001613E6"/>
    <w:rsid w:val="00161467"/>
    <w:rsid w:val="001617A6"/>
    <w:rsid w:val="00161967"/>
    <w:rsid w:val="0016197E"/>
    <w:rsid w:val="00161CF1"/>
    <w:rsid w:val="00161EA9"/>
    <w:rsid w:val="00162141"/>
    <w:rsid w:val="00162321"/>
    <w:rsid w:val="001624B4"/>
    <w:rsid w:val="001628D6"/>
    <w:rsid w:val="001628F3"/>
    <w:rsid w:val="00162FE6"/>
    <w:rsid w:val="00163040"/>
    <w:rsid w:val="001631D8"/>
    <w:rsid w:val="00163CC9"/>
    <w:rsid w:val="00163D05"/>
    <w:rsid w:val="001641A9"/>
    <w:rsid w:val="001644AA"/>
    <w:rsid w:val="00164709"/>
    <w:rsid w:val="00164DCB"/>
    <w:rsid w:val="00164ED5"/>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801"/>
    <w:rsid w:val="0016785D"/>
    <w:rsid w:val="001679F6"/>
    <w:rsid w:val="00167BC9"/>
    <w:rsid w:val="00167CE3"/>
    <w:rsid w:val="001700A8"/>
    <w:rsid w:val="0017040E"/>
    <w:rsid w:val="001705BB"/>
    <w:rsid w:val="001706A2"/>
    <w:rsid w:val="00170971"/>
    <w:rsid w:val="00171084"/>
    <w:rsid w:val="00171237"/>
    <w:rsid w:val="00171971"/>
    <w:rsid w:val="00171C6A"/>
    <w:rsid w:val="001720CD"/>
    <w:rsid w:val="00172119"/>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C68"/>
    <w:rsid w:val="00175D7A"/>
    <w:rsid w:val="0017672A"/>
    <w:rsid w:val="00176768"/>
    <w:rsid w:val="00176D6E"/>
    <w:rsid w:val="00176F45"/>
    <w:rsid w:val="00177136"/>
    <w:rsid w:val="00177308"/>
    <w:rsid w:val="001774CB"/>
    <w:rsid w:val="001775DD"/>
    <w:rsid w:val="00177785"/>
    <w:rsid w:val="001777F5"/>
    <w:rsid w:val="00177C5C"/>
    <w:rsid w:val="00177F08"/>
    <w:rsid w:val="001813D6"/>
    <w:rsid w:val="00181479"/>
    <w:rsid w:val="00181B85"/>
    <w:rsid w:val="001820BF"/>
    <w:rsid w:val="00182247"/>
    <w:rsid w:val="001824A7"/>
    <w:rsid w:val="001827EE"/>
    <w:rsid w:val="001828DE"/>
    <w:rsid w:val="00182A28"/>
    <w:rsid w:val="00183058"/>
    <w:rsid w:val="00183096"/>
    <w:rsid w:val="00183393"/>
    <w:rsid w:val="0018349F"/>
    <w:rsid w:val="00183525"/>
    <w:rsid w:val="00183606"/>
    <w:rsid w:val="001837D9"/>
    <w:rsid w:val="00183C07"/>
    <w:rsid w:val="00183CB4"/>
    <w:rsid w:val="00183D9C"/>
    <w:rsid w:val="0018423A"/>
    <w:rsid w:val="00184321"/>
    <w:rsid w:val="00184356"/>
    <w:rsid w:val="001845A7"/>
    <w:rsid w:val="00184607"/>
    <w:rsid w:val="001846C7"/>
    <w:rsid w:val="00184976"/>
    <w:rsid w:val="00184EE8"/>
    <w:rsid w:val="00184FDB"/>
    <w:rsid w:val="0018508C"/>
    <w:rsid w:val="001850DD"/>
    <w:rsid w:val="001851E4"/>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42DA"/>
    <w:rsid w:val="001944F2"/>
    <w:rsid w:val="001945AD"/>
    <w:rsid w:val="00194B1E"/>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542"/>
    <w:rsid w:val="00196A65"/>
    <w:rsid w:val="00196A98"/>
    <w:rsid w:val="00196F3A"/>
    <w:rsid w:val="001974A3"/>
    <w:rsid w:val="001977B1"/>
    <w:rsid w:val="001978C2"/>
    <w:rsid w:val="00197BB8"/>
    <w:rsid w:val="001A0308"/>
    <w:rsid w:val="001A0431"/>
    <w:rsid w:val="001A0632"/>
    <w:rsid w:val="001A0AC4"/>
    <w:rsid w:val="001A0CA5"/>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4CA"/>
    <w:rsid w:val="001A65C7"/>
    <w:rsid w:val="001A6A84"/>
    <w:rsid w:val="001A6B47"/>
    <w:rsid w:val="001A6B66"/>
    <w:rsid w:val="001A74DD"/>
    <w:rsid w:val="001A74E3"/>
    <w:rsid w:val="001A7759"/>
    <w:rsid w:val="001A797C"/>
    <w:rsid w:val="001A7A13"/>
    <w:rsid w:val="001A7CE5"/>
    <w:rsid w:val="001A7CF0"/>
    <w:rsid w:val="001B06C1"/>
    <w:rsid w:val="001B0900"/>
    <w:rsid w:val="001B0A7C"/>
    <w:rsid w:val="001B1485"/>
    <w:rsid w:val="001B148F"/>
    <w:rsid w:val="001B14D1"/>
    <w:rsid w:val="001B1837"/>
    <w:rsid w:val="001B1B16"/>
    <w:rsid w:val="001B2BDB"/>
    <w:rsid w:val="001B2C36"/>
    <w:rsid w:val="001B2EA8"/>
    <w:rsid w:val="001B2F9B"/>
    <w:rsid w:val="001B34A0"/>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C7C"/>
    <w:rsid w:val="001B5CC7"/>
    <w:rsid w:val="001B5E7E"/>
    <w:rsid w:val="001B5EC0"/>
    <w:rsid w:val="001B62CD"/>
    <w:rsid w:val="001B6557"/>
    <w:rsid w:val="001B673C"/>
    <w:rsid w:val="001B67D8"/>
    <w:rsid w:val="001B6CA0"/>
    <w:rsid w:val="001B6E8D"/>
    <w:rsid w:val="001B6FBC"/>
    <w:rsid w:val="001B717E"/>
    <w:rsid w:val="001B73AD"/>
    <w:rsid w:val="001B7708"/>
    <w:rsid w:val="001B78D1"/>
    <w:rsid w:val="001B7AE5"/>
    <w:rsid w:val="001B7B0E"/>
    <w:rsid w:val="001B7B6D"/>
    <w:rsid w:val="001B7D19"/>
    <w:rsid w:val="001B7DFE"/>
    <w:rsid w:val="001B7FA0"/>
    <w:rsid w:val="001C01D5"/>
    <w:rsid w:val="001C01E2"/>
    <w:rsid w:val="001C02A3"/>
    <w:rsid w:val="001C02AB"/>
    <w:rsid w:val="001C0612"/>
    <w:rsid w:val="001C067A"/>
    <w:rsid w:val="001C0C7A"/>
    <w:rsid w:val="001C0E4B"/>
    <w:rsid w:val="001C111D"/>
    <w:rsid w:val="001C1393"/>
    <w:rsid w:val="001C13D0"/>
    <w:rsid w:val="001C16C8"/>
    <w:rsid w:val="001C1729"/>
    <w:rsid w:val="001C19DB"/>
    <w:rsid w:val="001C20BC"/>
    <w:rsid w:val="001C229B"/>
    <w:rsid w:val="001C231B"/>
    <w:rsid w:val="001C2832"/>
    <w:rsid w:val="001C2DE2"/>
    <w:rsid w:val="001C39BF"/>
    <w:rsid w:val="001C3CC1"/>
    <w:rsid w:val="001C3D66"/>
    <w:rsid w:val="001C48C5"/>
    <w:rsid w:val="001C4B4F"/>
    <w:rsid w:val="001C4C55"/>
    <w:rsid w:val="001C5130"/>
    <w:rsid w:val="001C5775"/>
    <w:rsid w:val="001C58AA"/>
    <w:rsid w:val="001C5B61"/>
    <w:rsid w:val="001C643F"/>
    <w:rsid w:val="001C6505"/>
    <w:rsid w:val="001C652B"/>
    <w:rsid w:val="001C657E"/>
    <w:rsid w:val="001C7213"/>
    <w:rsid w:val="001C75F7"/>
    <w:rsid w:val="001C77A8"/>
    <w:rsid w:val="001C77C6"/>
    <w:rsid w:val="001D01C4"/>
    <w:rsid w:val="001D0849"/>
    <w:rsid w:val="001D08CC"/>
    <w:rsid w:val="001D0C43"/>
    <w:rsid w:val="001D0CC9"/>
    <w:rsid w:val="001D0D7C"/>
    <w:rsid w:val="001D0EB7"/>
    <w:rsid w:val="001D0F34"/>
    <w:rsid w:val="001D1219"/>
    <w:rsid w:val="001D14ED"/>
    <w:rsid w:val="001D1A7F"/>
    <w:rsid w:val="001D21AC"/>
    <w:rsid w:val="001D29A7"/>
    <w:rsid w:val="001D29C5"/>
    <w:rsid w:val="001D2A2C"/>
    <w:rsid w:val="001D2B34"/>
    <w:rsid w:val="001D2C89"/>
    <w:rsid w:val="001D308A"/>
    <w:rsid w:val="001D3B43"/>
    <w:rsid w:val="001D3B81"/>
    <w:rsid w:val="001D3F9D"/>
    <w:rsid w:val="001D412D"/>
    <w:rsid w:val="001D41E6"/>
    <w:rsid w:val="001D45C5"/>
    <w:rsid w:val="001D46B3"/>
    <w:rsid w:val="001D46EB"/>
    <w:rsid w:val="001D485F"/>
    <w:rsid w:val="001D49E5"/>
    <w:rsid w:val="001D4CBD"/>
    <w:rsid w:val="001D526D"/>
    <w:rsid w:val="001D5427"/>
    <w:rsid w:val="001D5733"/>
    <w:rsid w:val="001D5D8B"/>
    <w:rsid w:val="001D64B0"/>
    <w:rsid w:val="001D6642"/>
    <w:rsid w:val="001D679B"/>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C5F"/>
    <w:rsid w:val="001E0CB8"/>
    <w:rsid w:val="001E11E6"/>
    <w:rsid w:val="001E1377"/>
    <w:rsid w:val="001E179A"/>
    <w:rsid w:val="001E17FA"/>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86"/>
    <w:rsid w:val="001E4217"/>
    <w:rsid w:val="001E4512"/>
    <w:rsid w:val="001E461B"/>
    <w:rsid w:val="001E4648"/>
    <w:rsid w:val="001E4685"/>
    <w:rsid w:val="001E472D"/>
    <w:rsid w:val="001E47BD"/>
    <w:rsid w:val="001E48EE"/>
    <w:rsid w:val="001E4A70"/>
    <w:rsid w:val="001E4BFE"/>
    <w:rsid w:val="001E4C2E"/>
    <w:rsid w:val="001E4E9A"/>
    <w:rsid w:val="001E4FE8"/>
    <w:rsid w:val="001E510A"/>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D9C"/>
    <w:rsid w:val="001E70E4"/>
    <w:rsid w:val="001E7161"/>
    <w:rsid w:val="001E7756"/>
    <w:rsid w:val="001E78ED"/>
    <w:rsid w:val="001E7A70"/>
    <w:rsid w:val="001F018E"/>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D37"/>
    <w:rsid w:val="001F2DA2"/>
    <w:rsid w:val="001F3557"/>
    <w:rsid w:val="001F3C90"/>
    <w:rsid w:val="001F3FAE"/>
    <w:rsid w:val="001F46F6"/>
    <w:rsid w:val="001F4B0A"/>
    <w:rsid w:val="001F4F9E"/>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82E"/>
    <w:rsid w:val="001F7A87"/>
    <w:rsid w:val="001F7ACD"/>
    <w:rsid w:val="001F7BCB"/>
    <w:rsid w:val="001F7ECB"/>
    <w:rsid w:val="00200161"/>
    <w:rsid w:val="00200992"/>
    <w:rsid w:val="00200EF3"/>
    <w:rsid w:val="00200FC9"/>
    <w:rsid w:val="002019FD"/>
    <w:rsid w:val="00201C75"/>
    <w:rsid w:val="00201DDB"/>
    <w:rsid w:val="0020228A"/>
    <w:rsid w:val="0020231E"/>
    <w:rsid w:val="00202426"/>
    <w:rsid w:val="00202527"/>
    <w:rsid w:val="002026A3"/>
    <w:rsid w:val="002026F7"/>
    <w:rsid w:val="00202DA4"/>
    <w:rsid w:val="0020378A"/>
    <w:rsid w:val="00203977"/>
    <w:rsid w:val="00203A52"/>
    <w:rsid w:val="00203FF2"/>
    <w:rsid w:val="00204005"/>
    <w:rsid w:val="00204179"/>
    <w:rsid w:val="002047D9"/>
    <w:rsid w:val="00204A22"/>
    <w:rsid w:val="0020509D"/>
    <w:rsid w:val="0020511A"/>
    <w:rsid w:val="002053AB"/>
    <w:rsid w:val="002056C7"/>
    <w:rsid w:val="00205718"/>
    <w:rsid w:val="0020633B"/>
    <w:rsid w:val="00206C75"/>
    <w:rsid w:val="00206DE6"/>
    <w:rsid w:val="00207677"/>
    <w:rsid w:val="00207858"/>
    <w:rsid w:val="00207B03"/>
    <w:rsid w:val="00207D06"/>
    <w:rsid w:val="00210145"/>
    <w:rsid w:val="002101C5"/>
    <w:rsid w:val="00210215"/>
    <w:rsid w:val="00210227"/>
    <w:rsid w:val="00210908"/>
    <w:rsid w:val="00210A59"/>
    <w:rsid w:val="00210C5E"/>
    <w:rsid w:val="00210D27"/>
    <w:rsid w:val="00210DE0"/>
    <w:rsid w:val="00211144"/>
    <w:rsid w:val="0021184C"/>
    <w:rsid w:val="002118A2"/>
    <w:rsid w:val="00211FDF"/>
    <w:rsid w:val="0021202E"/>
    <w:rsid w:val="002121DB"/>
    <w:rsid w:val="0021227F"/>
    <w:rsid w:val="00212BBB"/>
    <w:rsid w:val="00212CB5"/>
    <w:rsid w:val="00213045"/>
    <w:rsid w:val="0021304A"/>
    <w:rsid w:val="002131EA"/>
    <w:rsid w:val="0021324C"/>
    <w:rsid w:val="002132F6"/>
    <w:rsid w:val="00213507"/>
    <w:rsid w:val="0021394A"/>
    <w:rsid w:val="0021395B"/>
    <w:rsid w:val="00213B0D"/>
    <w:rsid w:val="00214192"/>
    <w:rsid w:val="002144BD"/>
    <w:rsid w:val="002145FA"/>
    <w:rsid w:val="002147B3"/>
    <w:rsid w:val="002147C8"/>
    <w:rsid w:val="0021483F"/>
    <w:rsid w:val="002148C1"/>
    <w:rsid w:val="00214FCC"/>
    <w:rsid w:val="00215021"/>
    <w:rsid w:val="002154A9"/>
    <w:rsid w:val="00215565"/>
    <w:rsid w:val="00215A51"/>
    <w:rsid w:val="00215AC0"/>
    <w:rsid w:val="00215AF2"/>
    <w:rsid w:val="00215C32"/>
    <w:rsid w:val="00216656"/>
    <w:rsid w:val="002166A6"/>
    <w:rsid w:val="002166CE"/>
    <w:rsid w:val="002168A4"/>
    <w:rsid w:val="00216B24"/>
    <w:rsid w:val="00216D68"/>
    <w:rsid w:val="00217499"/>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D09"/>
    <w:rsid w:val="0022208A"/>
    <w:rsid w:val="00222176"/>
    <w:rsid w:val="0022235E"/>
    <w:rsid w:val="0022239B"/>
    <w:rsid w:val="002224B8"/>
    <w:rsid w:val="00222609"/>
    <w:rsid w:val="0022267B"/>
    <w:rsid w:val="00222D0C"/>
    <w:rsid w:val="00222F51"/>
    <w:rsid w:val="002236D1"/>
    <w:rsid w:val="00223BBE"/>
    <w:rsid w:val="00223BD5"/>
    <w:rsid w:val="00223E59"/>
    <w:rsid w:val="002240BD"/>
    <w:rsid w:val="002242EA"/>
    <w:rsid w:val="002243B6"/>
    <w:rsid w:val="002245E6"/>
    <w:rsid w:val="0022484F"/>
    <w:rsid w:val="00224DA5"/>
    <w:rsid w:val="002256AE"/>
    <w:rsid w:val="002257BA"/>
    <w:rsid w:val="002257C1"/>
    <w:rsid w:val="0022593A"/>
    <w:rsid w:val="00225AA1"/>
    <w:rsid w:val="00225B76"/>
    <w:rsid w:val="00225B96"/>
    <w:rsid w:val="00225C57"/>
    <w:rsid w:val="00225C80"/>
    <w:rsid w:val="002261B5"/>
    <w:rsid w:val="00226479"/>
    <w:rsid w:val="00226563"/>
    <w:rsid w:val="00226578"/>
    <w:rsid w:val="00226640"/>
    <w:rsid w:val="00226B92"/>
    <w:rsid w:val="00226F7E"/>
    <w:rsid w:val="00227010"/>
    <w:rsid w:val="002271F9"/>
    <w:rsid w:val="0022753F"/>
    <w:rsid w:val="002275C8"/>
    <w:rsid w:val="00227B57"/>
    <w:rsid w:val="00227BD9"/>
    <w:rsid w:val="00227D72"/>
    <w:rsid w:val="00230267"/>
    <w:rsid w:val="0023029B"/>
    <w:rsid w:val="002302A0"/>
    <w:rsid w:val="002303A9"/>
    <w:rsid w:val="00230660"/>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C9"/>
    <w:rsid w:val="00237A44"/>
    <w:rsid w:val="00237D1F"/>
    <w:rsid w:val="00237FB4"/>
    <w:rsid w:val="00237FD8"/>
    <w:rsid w:val="002400E8"/>
    <w:rsid w:val="00240139"/>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A"/>
    <w:rsid w:val="00243CDA"/>
    <w:rsid w:val="00243D03"/>
    <w:rsid w:val="00243DFD"/>
    <w:rsid w:val="00243FDF"/>
    <w:rsid w:val="00244123"/>
    <w:rsid w:val="0024433F"/>
    <w:rsid w:val="002447B9"/>
    <w:rsid w:val="002448C3"/>
    <w:rsid w:val="00244B31"/>
    <w:rsid w:val="00244B99"/>
    <w:rsid w:val="00244F25"/>
    <w:rsid w:val="0024522B"/>
    <w:rsid w:val="00245318"/>
    <w:rsid w:val="00245333"/>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F47"/>
    <w:rsid w:val="00250FFB"/>
    <w:rsid w:val="0025198B"/>
    <w:rsid w:val="00251B8E"/>
    <w:rsid w:val="00251BD3"/>
    <w:rsid w:val="00251FAB"/>
    <w:rsid w:val="0025206B"/>
    <w:rsid w:val="00252229"/>
    <w:rsid w:val="0025238B"/>
    <w:rsid w:val="00252B17"/>
    <w:rsid w:val="00252B1F"/>
    <w:rsid w:val="00252F68"/>
    <w:rsid w:val="0025307E"/>
    <w:rsid w:val="002533FA"/>
    <w:rsid w:val="002536A1"/>
    <w:rsid w:val="002538A4"/>
    <w:rsid w:val="00253903"/>
    <w:rsid w:val="00253FD1"/>
    <w:rsid w:val="00254176"/>
    <w:rsid w:val="0025427B"/>
    <w:rsid w:val="00254300"/>
    <w:rsid w:val="002547F6"/>
    <w:rsid w:val="00254B38"/>
    <w:rsid w:val="00254C6B"/>
    <w:rsid w:val="00255196"/>
    <w:rsid w:val="002552CE"/>
    <w:rsid w:val="002554A7"/>
    <w:rsid w:val="00255C84"/>
    <w:rsid w:val="00255E5A"/>
    <w:rsid w:val="00255EDB"/>
    <w:rsid w:val="002560A2"/>
    <w:rsid w:val="002562D9"/>
    <w:rsid w:val="002563F4"/>
    <w:rsid w:val="00256483"/>
    <w:rsid w:val="00256772"/>
    <w:rsid w:val="00256F08"/>
    <w:rsid w:val="00256F64"/>
    <w:rsid w:val="0025723C"/>
    <w:rsid w:val="0025756A"/>
    <w:rsid w:val="00257744"/>
    <w:rsid w:val="00257D7B"/>
    <w:rsid w:val="00257E71"/>
    <w:rsid w:val="00260125"/>
    <w:rsid w:val="002601E3"/>
    <w:rsid w:val="002602EB"/>
    <w:rsid w:val="00260756"/>
    <w:rsid w:val="00260A1D"/>
    <w:rsid w:val="00260A4A"/>
    <w:rsid w:val="00260F0C"/>
    <w:rsid w:val="0026116C"/>
    <w:rsid w:val="002614AC"/>
    <w:rsid w:val="002615EE"/>
    <w:rsid w:val="00261706"/>
    <w:rsid w:val="00261B0A"/>
    <w:rsid w:val="00261BDA"/>
    <w:rsid w:val="002626A2"/>
    <w:rsid w:val="0026288A"/>
    <w:rsid w:val="00262AEE"/>
    <w:rsid w:val="002632DF"/>
    <w:rsid w:val="002636AA"/>
    <w:rsid w:val="0026370B"/>
    <w:rsid w:val="002638B0"/>
    <w:rsid w:val="00263C98"/>
    <w:rsid w:val="00264691"/>
    <w:rsid w:val="002646EB"/>
    <w:rsid w:val="00264853"/>
    <w:rsid w:val="00264A95"/>
    <w:rsid w:val="00264D98"/>
    <w:rsid w:val="00264F12"/>
    <w:rsid w:val="00264F6E"/>
    <w:rsid w:val="002652E1"/>
    <w:rsid w:val="002654AF"/>
    <w:rsid w:val="0026591B"/>
    <w:rsid w:val="00265EE8"/>
    <w:rsid w:val="00265F19"/>
    <w:rsid w:val="00266324"/>
    <w:rsid w:val="002663A2"/>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7F4"/>
    <w:rsid w:val="00275AD6"/>
    <w:rsid w:val="00275B45"/>
    <w:rsid w:val="00275C23"/>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E3B"/>
    <w:rsid w:val="00281005"/>
    <w:rsid w:val="002815BE"/>
    <w:rsid w:val="00281829"/>
    <w:rsid w:val="00281BA7"/>
    <w:rsid w:val="00281FDA"/>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D4A"/>
    <w:rsid w:val="00283D94"/>
    <w:rsid w:val="00283E22"/>
    <w:rsid w:val="00283F67"/>
    <w:rsid w:val="002842DC"/>
    <w:rsid w:val="0028493A"/>
    <w:rsid w:val="00285204"/>
    <w:rsid w:val="002859FC"/>
    <w:rsid w:val="00285AD8"/>
    <w:rsid w:val="00285C6C"/>
    <w:rsid w:val="00285D5E"/>
    <w:rsid w:val="002862AA"/>
    <w:rsid w:val="002867D3"/>
    <w:rsid w:val="002868B0"/>
    <w:rsid w:val="00286AA5"/>
    <w:rsid w:val="00286AB4"/>
    <w:rsid w:val="00286CCF"/>
    <w:rsid w:val="00286CD6"/>
    <w:rsid w:val="00287604"/>
    <w:rsid w:val="002902B3"/>
    <w:rsid w:val="00290472"/>
    <w:rsid w:val="00290A9B"/>
    <w:rsid w:val="00290C26"/>
    <w:rsid w:val="00290D4B"/>
    <w:rsid w:val="002910AA"/>
    <w:rsid w:val="002910C6"/>
    <w:rsid w:val="00291121"/>
    <w:rsid w:val="002915C3"/>
    <w:rsid w:val="00291A5B"/>
    <w:rsid w:val="00291A7A"/>
    <w:rsid w:val="00291BA4"/>
    <w:rsid w:val="00291CEC"/>
    <w:rsid w:val="0029242A"/>
    <w:rsid w:val="00292761"/>
    <w:rsid w:val="002929E2"/>
    <w:rsid w:val="00292BAC"/>
    <w:rsid w:val="00292CBA"/>
    <w:rsid w:val="00292CF2"/>
    <w:rsid w:val="00293611"/>
    <w:rsid w:val="00293B9F"/>
    <w:rsid w:val="00293C7D"/>
    <w:rsid w:val="00293F6C"/>
    <w:rsid w:val="00294289"/>
    <w:rsid w:val="00294355"/>
    <w:rsid w:val="00294A95"/>
    <w:rsid w:val="00294CC6"/>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D5"/>
    <w:rsid w:val="002A10A3"/>
    <w:rsid w:val="002A127C"/>
    <w:rsid w:val="002A167E"/>
    <w:rsid w:val="002A1BFB"/>
    <w:rsid w:val="002A1EE6"/>
    <w:rsid w:val="002A1F79"/>
    <w:rsid w:val="002A1F99"/>
    <w:rsid w:val="002A21BE"/>
    <w:rsid w:val="002A258B"/>
    <w:rsid w:val="002A29CC"/>
    <w:rsid w:val="002A3584"/>
    <w:rsid w:val="002A3763"/>
    <w:rsid w:val="002A3832"/>
    <w:rsid w:val="002A3DD7"/>
    <w:rsid w:val="002A408A"/>
    <w:rsid w:val="002A4866"/>
    <w:rsid w:val="002A4B27"/>
    <w:rsid w:val="002A4EC4"/>
    <w:rsid w:val="002A519D"/>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E01"/>
    <w:rsid w:val="002A7E55"/>
    <w:rsid w:val="002A7F4B"/>
    <w:rsid w:val="002B012F"/>
    <w:rsid w:val="002B013F"/>
    <w:rsid w:val="002B044A"/>
    <w:rsid w:val="002B04CC"/>
    <w:rsid w:val="002B0D5D"/>
    <w:rsid w:val="002B1475"/>
    <w:rsid w:val="002B1782"/>
    <w:rsid w:val="002B1934"/>
    <w:rsid w:val="002B1BE4"/>
    <w:rsid w:val="002B1DA8"/>
    <w:rsid w:val="002B21B7"/>
    <w:rsid w:val="002B29A9"/>
    <w:rsid w:val="002B2AC4"/>
    <w:rsid w:val="002B2C84"/>
    <w:rsid w:val="002B2C90"/>
    <w:rsid w:val="002B2CDA"/>
    <w:rsid w:val="002B3313"/>
    <w:rsid w:val="002B336C"/>
    <w:rsid w:val="002B35D2"/>
    <w:rsid w:val="002B3BB3"/>
    <w:rsid w:val="002B3EC1"/>
    <w:rsid w:val="002B4698"/>
    <w:rsid w:val="002B4D1A"/>
    <w:rsid w:val="002B4E43"/>
    <w:rsid w:val="002B506F"/>
    <w:rsid w:val="002B5421"/>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70CD"/>
    <w:rsid w:val="002B7E7B"/>
    <w:rsid w:val="002B7F9D"/>
    <w:rsid w:val="002B7FF3"/>
    <w:rsid w:val="002C029A"/>
    <w:rsid w:val="002C0478"/>
    <w:rsid w:val="002C05BC"/>
    <w:rsid w:val="002C073F"/>
    <w:rsid w:val="002C0865"/>
    <w:rsid w:val="002C0925"/>
    <w:rsid w:val="002C09B5"/>
    <w:rsid w:val="002C0C09"/>
    <w:rsid w:val="002C0C36"/>
    <w:rsid w:val="002C0DAD"/>
    <w:rsid w:val="002C10AD"/>
    <w:rsid w:val="002C13F4"/>
    <w:rsid w:val="002C1649"/>
    <w:rsid w:val="002C1766"/>
    <w:rsid w:val="002C1898"/>
    <w:rsid w:val="002C1961"/>
    <w:rsid w:val="002C1A0D"/>
    <w:rsid w:val="002C1E22"/>
    <w:rsid w:val="002C215C"/>
    <w:rsid w:val="002C29F5"/>
    <w:rsid w:val="002C2D14"/>
    <w:rsid w:val="002C2F87"/>
    <w:rsid w:val="002C3654"/>
    <w:rsid w:val="002C3661"/>
    <w:rsid w:val="002C376A"/>
    <w:rsid w:val="002C40BE"/>
    <w:rsid w:val="002C4530"/>
    <w:rsid w:val="002C485E"/>
    <w:rsid w:val="002C5108"/>
    <w:rsid w:val="002C51CC"/>
    <w:rsid w:val="002C5462"/>
    <w:rsid w:val="002C56A1"/>
    <w:rsid w:val="002C5D28"/>
    <w:rsid w:val="002C5F97"/>
    <w:rsid w:val="002C6094"/>
    <w:rsid w:val="002C61AF"/>
    <w:rsid w:val="002C6AE8"/>
    <w:rsid w:val="002C6C58"/>
    <w:rsid w:val="002C6E5B"/>
    <w:rsid w:val="002C6E67"/>
    <w:rsid w:val="002C6EEA"/>
    <w:rsid w:val="002C7323"/>
    <w:rsid w:val="002C7529"/>
    <w:rsid w:val="002C7AD2"/>
    <w:rsid w:val="002C7AF5"/>
    <w:rsid w:val="002C7B59"/>
    <w:rsid w:val="002C7C2E"/>
    <w:rsid w:val="002C7DDF"/>
    <w:rsid w:val="002C7E59"/>
    <w:rsid w:val="002C7E83"/>
    <w:rsid w:val="002D01EF"/>
    <w:rsid w:val="002D0750"/>
    <w:rsid w:val="002D0C31"/>
    <w:rsid w:val="002D0E36"/>
    <w:rsid w:val="002D12CD"/>
    <w:rsid w:val="002D15B5"/>
    <w:rsid w:val="002D2237"/>
    <w:rsid w:val="002D275F"/>
    <w:rsid w:val="002D27F6"/>
    <w:rsid w:val="002D289F"/>
    <w:rsid w:val="002D2C70"/>
    <w:rsid w:val="002D2FD2"/>
    <w:rsid w:val="002D3399"/>
    <w:rsid w:val="002D3C0E"/>
    <w:rsid w:val="002D3C68"/>
    <w:rsid w:val="002D3D0E"/>
    <w:rsid w:val="002D3DF8"/>
    <w:rsid w:val="002D42B8"/>
    <w:rsid w:val="002D43CB"/>
    <w:rsid w:val="002D46DD"/>
    <w:rsid w:val="002D4C66"/>
    <w:rsid w:val="002D4FDC"/>
    <w:rsid w:val="002D517C"/>
    <w:rsid w:val="002D51C0"/>
    <w:rsid w:val="002D51DE"/>
    <w:rsid w:val="002D56BD"/>
    <w:rsid w:val="002D6334"/>
    <w:rsid w:val="002D6B68"/>
    <w:rsid w:val="002D6F9A"/>
    <w:rsid w:val="002D70EA"/>
    <w:rsid w:val="002E0064"/>
    <w:rsid w:val="002E06D0"/>
    <w:rsid w:val="002E0708"/>
    <w:rsid w:val="002E0746"/>
    <w:rsid w:val="002E093A"/>
    <w:rsid w:val="002E15D8"/>
    <w:rsid w:val="002E17C7"/>
    <w:rsid w:val="002E1A31"/>
    <w:rsid w:val="002E1E9C"/>
    <w:rsid w:val="002E1F51"/>
    <w:rsid w:val="002E230E"/>
    <w:rsid w:val="002E265F"/>
    <w:rsid w:val="002E278A"/>
    <w:rsid w:val="002E27B8"/>
    <w:rsid w:val="002E2D5C"/>
    <w:rsid w:val="002E3061"/>
    <w:rsid w:val="002E319D"/>
    <w:rsid w:val="002E3781"/>
    <w:rsid w:val="002E388E"/>
    <w:rsid w:val="002E389F"/>
    <w:rsid w:val="002E39FE"/>
    <w:rsid w:val="002E3AFD"/>
    <w:rsid w:val="002E416E"/>
    <w:rsid w:val="002E4241"/>
    <w:rsid w:val="002E43AC"/>
    <w:rsid w:val="002E44B9"/>
    <w:rsid w:val="002E4804"/>
    <w:rsid w:val="002E4A84"/>
    <w:rsid w:val="002E4D9C"/>
    <w:rsid w:val="002E526A"/>
    <w:rsid w:val="002E54B8"/>
    <w:rsid w:val="002E5655"/>
    <w:rsid w:val="002E571F"/>
    <w:rsid w:val="002E5D03"/>
    <w:rsid w:val="002E603A"/>
    <w:rsid w:val="002E6E13"/>
    <w:rsid w:val="002E6EC6"/>
    <w:rsid w:val="002E70EF"/>
    <w:rsid w:val="002E7304"/>
    <w:rsid w:val="002E7625"/>
    <w:rsid w:val="002E7BB4"/>
    <w:rsid w:val="002E7ED7"/>
    <w:rsid w:val="002F0541"/>
    <w:rsid w:val="002F062D"/>
    <w:rsid w:val="002F140F"/>
    <w:rsid w:val="002F167F"/>
    <w:rsid w:val="002F179D"/>
    <w:rsid w:val="002F205A"/>
    <w:rsid w:val="002F2332"/>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300007"/>
    <w:rsid w:val="003003EA"/>
    <w:rsid w:val="00300818"/>
    <w:rsid w:val="00300CED"/>
    <w:rsid w:val="00300E1A"/>
    <w:rsid w:val="0030142C"/>
    <w:rsid w:val="003018B1"/>
    <w:rsid w:val="00301BBA"/>
    <w:rsid w:val="00301E69"/>
    <w:rsid w:val="00301F34"/>
    <w:rsid w:val="00302204"/>
    <w:rsid w:val="003024A7"/>
    <w:rsid w:val="00302AB5"/>
    <w:rsid w:val="00302C3A"/>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E42"/>
    <w:rsid w:val="00305113"/>
    <w:rsid w:val="0030557D"/>
    <w:rsid w:val="0030574A"/>
    <w:rsid w:val="003058DF"/>
    <w:rsid w:val="00305966"/>
    <w:rsid w:val="00305C29"/>
    <w:rsid w:val="00305D38"/>
    <w:rsid w:val="00305DC7"/>
    <w:rsid w:val="00306070"/>
    <w:rsid w:val="00306670"/>
    <w:rsid w:val="0030669F"/>
    <w:rsid w:val="003068D6"/>
    <w:rsid w:val="00306A73"/>
    <w:rsid w:val="00306C96"/>
    <w:rsid w:val="00306D1D"/>
    <w:rsid w:val="00306E4B"/>
    <w:rsid w:val="00307029"/>
    <w:rsid w:val="00307298"/>
    <w:rsid w:val="0030730A"/>
    <w:rsid w:val="00307759"/>
    <w:rsid w:val="00307986"/>
    <w:rsid w:val="0031037A"/>
    <w:rsid w:val="00310504"/>
    <w:rsid w:val="003108A3"/>
    <w:rsid w:val="00310C59"/>
    <w:rsid w:val="0031110C"/>
    <w:rsid w:val="003111AB"/>
    <w:rsid w:val="003112D2"/>
    <w:rsid w:val="00311A6A"/>
    <w:rsid w:val="00311A6D"/>
    <w:rsid w:val="00311C34"/>
    <w:rsid w:val="00312253"/>
    <w:rsid w:val="003124A4"/>
    <w:rsid w:val="003126FB"/>
    <w:rsid w:val="0031277A"/>
    <w:rsid w:val="003128AA"/>
    <w:rsid w:val="00312AC7"/>
    <w:rsid w:val="00312F46"/>
    <w:rsid w:val="003133A6"/>
    <w:rsid w:val="003133CA"/>
    <w:rsid w:val="003134B0"/>
    <w:rsid w:val="00313534"/>
    <w:rsid w:val="003138AF"/>
    <w:rsid w:val="00313915"/>
    <w:rsid w:val="00313AAA"/>
    <w:rsid w:val="00313C3C"/>
    <w:rsid w:val="00313E38"/>
    <w:rsid w:val="00313F37"/>
    <w:rsid w:val="00313F66"/>
    <w:rsid w:val="00314042"/>
    <w:rsid w:val="00314167"/>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E9E"/>
    <w:rsid w:val="0032074E"/>
    <w:rsid w:val="0032091B"/>
    <w:rsid w:val="00320CE2"/>
    <w:rsid w:val="00320E46"/>
    <w:rsid w:val="003217B5"/>
    <w:rsid w:val="003218E9"/>
    <w:rsid w:val="00321A22"/>
    <w:rsid w:val="00321D02"/>
    <w:rsid w:val="00321DFF"/>
    <w:rsid w:val="00322268"/>
    <w:rsid w:val="003222D8"/>
    <w:rsid w:val="00322529"/>
    <w:rsid w:val="00322C06"/>
    <w:rsid w:val="00322CAE"/>
    <w:rsid w:val="00323547"/>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C52"/>
    <w:rsid w:val="00327E1F"/>
    <w:rsid w:val="00327E97"/>
    <w:rsid w:val="00330230"/>
    <w:rsid w:val="00330405"/>
    <w:rsid w:val="0033052C"/>
    <w:rsid w:val="0033065E"/>
    <w:rsid w:val="00330732"/>
    <w:rsid w:val="00330F36"/>
    <w:rsid w:val="00330FBE"/>
    <w:rsid w:val="0033116F"/>
    <w:rsid w:val="003315CA"/>
    <w:rsid w:val="00331E8F"/>
    <w:rsid w:val="0033229E"/>
    <w:rsid w:val="003322F8"/>
    <w:rsid w:val="0033240E"/>
    <w:rsid w:val="00332416"/>
    <w:rsid w:val="003327EC"/>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1331"/>
    <w:rsid w:val="00341339"/>
    <w:rsid w:val="003417B4"/>
    <w:rsid w:val="0034184D"/>
    <w:rsid w:val="003418F8"/>
    <w:rsid w:val="00341995"/>
    <w:rsid w:val="00342029"/>
    <w:rsid w:val="003420B7"/>
    <w:rsid w:val="00342E89"/>
    <w:rsid w:val="00343D19"/>
    <w:rsid w:val="003443F4"/>
    <w:rsid w:val="00344473"/>
    <w:rsid w:val="00344559"/>
    <w:rsid w:val="00344AD8"/>
    <w:rsid w:val="00344D7A"/>
    <w:rsid w:val="003450AE"/>
    <w:rsid w:val="0034571A"/>
    <w:rsid w:val="0034597A"/>
    <w:rsid w:val="00345CF3"/>
    <w:rsid w:val="00345FF8"/>
    <w:rsid w:val="00346580"/>
    <w:rsid w:val="00346661"/>
    <w:rsid w:val="00346677"/>
    <w:rsid w:val="003466CC"/>
    <w:rsid w:val="003467E2"/>
    <w:rsid w:val="00346A12"/>
    <w:rsid w:val="00346B4E"/>
    <w:rsid w:val="003470F0"/>
    <w:rsid w:val="0034725E"/>
    <w:rsid w:val="003473ED"/>
    <w:rsid w:val="00347417"/>
    <w:rsid w:val="00347BE7"/>
    <w:rsid w:val="00347C17"/>
    <w:rsid w:val="00347D96"/>
    <w:rsid w:val="00350527"/>
    <w:rsid w:val="00350758"/>
    <w:rsid w:val="00350A62"/>
    <w:rsid w:val="00350B4D"/>
    <w:rsid w:val="00350E01"/>
    <w:rsid w:val="00350F0A"/>
    <w:rsid w:val="00351720"/>
    <w:rsid w:val="00351777"/>
    <w:rsid w:val="00351A89"/>
    <w:rsid w:val="00351DFC"/>
    <w:rsid w:val="00351E99"/>
    <w:rsid w:val="00352039"/>
    <w:rsid w:val="003521E5"/>
    <w:rsid w:val="00352242"/>
    <w:rsid w:val="0035236B"/>
    <w:rsid w:val="003525B9"/>
    <w:rsid w:val="00352751"/>
    <w:rsid w:val="00352FFC"/>
    <w:rsid w:val="00353107"/>
    <w:rsid w:val="0035338E"/>
    <w:rsid w:val="00353606"/>
    <w:rsid w:val="0035371F"/>
    <w:rsid w:val="003539D4"/>
    <w:rsid w:val="00353CFD"/>
    <w:rsid w:val="00354014"/>
    <w:rsid w:val="00354241"/>
    <w:rsid w:val="003543B2"/>
    <w:rsid w:val="00354BAE"/>
    <w:rsid w:val="00354F93"/>
    <w:rsid w:val="00355269"/>
    <w:rsid w:val="003558B7"/>
    <w:rsid w:val="00355D76"/>
    <w:rsid w:val="00355F84"/>
    <w:rsid w:val="0035617A"/>
    <w:rsid w:val="003563F8"/>
    <w:rsid w:val="003564DD"/>
    <w:rsid w:val="003565EC"/>
    <w:rsid w:val="00357A19"/>
    <w:rsid w:val="00357CE8"/>
    <w:rsid w:val="00357D06"/>
    <w:rsid w:val="00357E53"/>
    <w:rsid w:val="00357F87"/>
    <w:rsid w:val="00360400"/>
    <w:rsid w:val="003604C3"/>
    <w:rsid w:val="00360E0C"/>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D5"/>
    <w:rsid w:val="00362DC2"/>
    <w:rsid w:val="003634CD"/>
    <w:rsid w:val="003637AC"/>
    <w:rsid w:val="0036383E"/>
    <w:rsid w:val="00363AB9"/>
    <w:rsid w:val="00363B77"/>
    <w:rsid w:val="00363C4B"/>
    <w:rsid w:val="00363E49"/>
    <w:rsid w:val="00363FC6"/>
    <w:rsid w:val="0036407F"/>
    <w:rsid w:val="00364437"/>
    <w:rsid w:val="0036499F"/>
    <w:rsid w:val="00364CA3"/>
    <w:rsid w:val="00365D94"/>
    <w:rsid w:val="00365F9C"/>
    <w:rsid w:val="0036607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8D"/>
    <w:rsid w:val="00382CDB"/>
    <w:rsid w:val="00382D2E"/>
    <w:rsid w:val="00382D86"/>
    <w:rsid w:val="0038309C"/>
    <w:rsid w:val="00383318"/>
    <w:rsid w:val="0038332E"/>
    <w:rsid w:val="00383716"/>
    <w:rsid w:val="003839CA"/>
    <w:rsid w:val="00383C69"/>
    <w:rsid w:val="00384307"/>
    <w:rsid w:val="0038466D"/>
    <w:rsid w:val="0038493D"/>
    <w:rsid w:val="00384D57"/>
    <w:rsid w:val="00384DBC"/>
    <w:rsid w:val="003850FF"/>
    <w:rsid w:val="0038510E"/>
    <w:rsid w:val="0038554F"/>
    <w:rsid w:val="003860A8"/>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372"/>
    <w:rsid w:val="0039556B"/>
    <w:rsid w:val="0039579E"/>
    <w:rsid w:val="0039587F"/>
    <w:rsid w:val="00395922"/>
    <w:rsid w:val="003959FB"/>
    <w:rsid w:val="00395A85"/>
    <w:rsid w:val="00395F05"/>
    <w:rsid w:val="00395FC6"/>
    <w:rsid w:val="003961C2"/>
    <w:rsid w:val="00396770"/>
    <w:rsid w:val="003969D6"/>
    <w:rsid w:val="00396A2A"/>
    <w:rsid w:val="00396DE4"/>
    <w:rsid w:val="00396F81"/>
    <w:rsid w:val="00397053"/>
    <w:rsid w:val="00397149"/>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2E8"/>
    <w:rsid w:val="003A24C5"/>
    <w:rsid w:val="003A35A3"/>
    <w:rsid w:val="003A412D"/>
    <w:rsid w:val="003A45A3"/>
    <w:rsid w:val="003A4701"/>
    <w:rsid w:val="003A549E"/>
    <w:rsid w:val="003A54C1"/>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772"/>
    <w:rsid w:val="003B794D"/>
    <w:rsid w:val="003B7C1B"/>
    <w:rsid w:val="003B7EF0"/>
    <w:rsid w:val="003C02A5"/>
    <w:rsid w:val="003C069B"/>
    <w:rsid w:val="003C0990"/>
    <w:rsid w:val="003C0A29"/>
    <w:rsid w:val="003C0CBC"/>
    <w:rsid w:val="003C0FB2"/>
    <w:rsid w:val="003C1283"/>
    <w:rsid w:val="003C1377"/>
    <w:rsid w:val="003C15AF"/>
    <w:rsid w:val="003C1841"/>
    <w:rsid w:val="003C18FA"/>
    <w:rsid w:val="003C1AA8"/>
    <w:rsid w:val="003C1FDC"/>
    <w:rsid w:val="003C2BC0"/>
    <w:rsid w:val="003C2C7B"/>
    <w:rsid w:val="003C30BF"/>
    <w:rsid w:val="003C3181"/>
    <w:rsid w:val="003C32D6"/>
    <w:rsid w:val="003C39CB"/>
    <w:rsid w:val="003C427C"/>
    <w:rsid w:val="003C44C7"/>
    <w:rsid w:val="003C4E01"/>
    <w:rsid w:val="003C5597"/>
    <w:rsid w:val="003C646A"/>
    <w:rsid w:val="003C6B61"/>
    <w:rsid w:val="003C6C22"/>
    <w:rsid w:val="003C6E7C"/>
    <w:rsid w:val="003C6F3E"/>
    <w:rsid w:val="003C723A"/>
    <w:rsid w:val="003C7284"/>
    <w:rsid w:val="003C728D"/>
    <w:rsid w:val="003C792D"/>
    <w:rsid w:val="003C7A29"/>
    <w:rsid w:val="003C7AB6"/>
    <w:rsid w:val="003C7AED"/>
    <w:rsid w:val="003C7FFC"/>
    <w:rsid w:val="003D0183"/>
    <w:rsid w:val="003D0492"/>
    <w:rsid w:val="003D0B2A"/>
    <w:rsid w:val="003D0F6F"/>
    <w:rsid w:val="003D0F94"/>
    <w:rsid w:val="003D105F"/>
    <w:rsid w:val="003D134A"/>
    <w:rsid w:val="003D143B"/>
    <w:rsid w:val="003D173D"/>
    <w:rsid w:val="003D17E9"/>
    <w:rsid w:val="003D275E"/>
    <w:rsid w:val="003D2DAE"/>
    <w:rsid w:val="003D2E37"/>
    <w:rsid w:val="003D3215"/>
    <w:rsid w:val="003D364D"/>
    <w:rsid w:val="003D39F4"/>
    <w:rsid w:val="003D3BFA"/>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E4C"/>
    <w:rsid w:val="003D73DC"/>
    <w:rsid w:val="003D74BE"/>
    <w:rsid w:val="003D7A8F"/>
    <w:rsid w:val="003D7B3B"/>
    <w:rsid w:val="003D7BFD"/>
    <w:rsid w:val="003D7C2F"/>
    <w:rsid w:val="003D7C4E"/>
    <w:rsid w:val="003E0009"/>
    <w:rsid w:val="003E0491"/>
    <w:rsid w:val="003E0CF3"/>
    <w:rsid w:val="003E10FC"/>
    <w:rsid w:val="003E1356"/>
    <w:rsid w:val="003E1831"/>
    <w:rsid w:val="003E188D"/>
    <w:rsid w:val="003E1BB5"/>
    <w:rsid w:val="003E1BF0"/>
    <w:rsid w:val="003E2192"/>
    <w:rsid w:val="003E21AF"/>
    <w:rsid w:val="003E250A"/>
    <w:rsid w:val="003E2572"/>
    <w:rsid w:val="003E26D5"/>
    <w:rsid w:val="003E2955"/>
    <w:rsid w:val="003E29A0"/>
    <w:rsid w:val="003E2CC0"/>
    <w:rsid w:val="003E2F23"/>
    <w:rsid w:val="003E2F38"/>
    <w:rsid w:val="003E34B9"/>
    <w:rsid w:val="003E3AAE"/>
    <w:rsid w:val="003E3B78"/>
    <w:rsid w:val="003E3D45"/>
    <w:rsid w:val="003E3EC1"/>
    <w:rsid w:val="003E4162"/>
    <w:rsid w:val="003E43EF"/>
    <w:rsid w:val="003E4B39"/>
    <w:rsid w:val="003E4E3B"/>
    <w:rsid w:val="003E5096"/>
    <w:rsid w:val="003E5166"/>
    <w:rsid w:val="003E51C6"/>
    <w:rsid w:val="003E5414"/>
    <w:rsid w:val="003E5464"/>
    <w:rsid w:val="003E54E6"/>
    <w:rsid w:val="003E5F1F"/>
    <w:rsid w:val="003E6100"/>
    <w:rsid w:val="003E632E"/>
    <w:rsid w:val="003E6662"/>
    <w:rsid w:val="003E6855"/>
    <w:rsid w:val="003E6BFA"/>
    <w:rsid w:val="003E6FC3"/>
    <w:rsid w:val="003E7209"/>
    <w:rsid w:val="003E75C8"/>
    <w:rsid w:val="003E79C4"/>
    <w:rsid w:val="003E7D2F"/>
    <w:rsid w:val="003E7F8E"/>
    <w:rsid w:val="003F0228"/>
    <w:rsid w:val="003F02BB"/>
    <w:rsid w:val="003F0300"/>
    <w:rsid w:val="003F05CB"/>
    <w:rsid w:val="003F0621"/>
    <w:rsid w:val="003F087C"/>
    <w:rsid w:val="003F09A6"/>
    <w:rsid w:val="003F1077"/>
    <w:rsid w:val="003F190E"/>
    <w:rsid w:val="003F2339"/>
    <w:rsid w:val="003F2695"/>
    <w:rsid w:val="003F2729"/>
    <w:rsid w:val="003F2B6C"/>
    <w:rsid w:val="003F3001"/>
    <w:rsid w:val="003F3559"/>
    <w:rsid w:val="003F39AA"/>
    <w:rsid w:val="003F39ED"/>
    <w:rsid w:val="003F3F14"/>
    <w:rsid w:val="003F4005"/>
    <w:rsid w:val="003F41C1"/>
    <w:rsid w:val="003F444D"/>
    <w:rsid w:val="003F4517"/>
    <w:rsid w:val="003F4AB3"/>
    <w:rsid w:val="003F4D41"/>
    <w:rsid w:val="003F519D"/>
    <w:rsid w:val="003F5297"/>
    <w:rsid w:val="003F5662"/>
    <w:rsid w:val="003F5E23"/>
    <w:rsid w:val="003F62BE"/>
    <w:rsid w:val="003F633C"/>
    <w:rsid w:val="003F64D2"/>
    <w:rsid w:val="003F6C0E"/>
    <w:rsid w:val="003F6F5A"/>
    <w:rsid w:val="003F76C7"/>
    <w:rsid w:val="003F78C8"/>
    <w:rsid w:val="003F7C51"/>
    <w:rsid w:val="003F7E94"/>
    <w:rsid w:val="0040017B"/>
    <w:rsid w:val="004002A2"/>
    <w:rsid w:val="00400945"/>
    <w:rsid w:val="00400C4C"/>
    <w:rsid w:val="0040113B"/>
    <w:rsid w:val="00401324"/>
    <w:rsid w:val="0040159C"/>
    <w:rsid w:val="00401653"/>
    <w:rsid w:val="00401885"/>
    <w:rsid w:val="004019AB"/>
    <w:rsid w:val="00401D3F"/>
    <w:rsid w:val="004021A1"/>
    <w:rsid w:val="0040238E"/>
    <w:rsid w:val="00402B77"/>
    <w:rsid w:val="00402DC2"/>
    <w:rsid w:val="00402F91"/>
    <w:rsid w:val="00402FEF"/>
    <w:rsid w:val="00403085"/>
    <w:rsid w:val="0040309C"/>
    <w:rsid w:val="004032BA"/>
    <w:rsid w:val="004035A6"/>
    <w:rsid w:val="004036A4"/>
    <w:rsid w:val="004039E1"/>
    <w:rsid w:val="00403CB5"/>
    <w:rsid w:val="00403CC2"/>
    <w:rsid w:val="00403EE6"/>
    <w:rsid w:val="004041AE"/>
    <w:rsid w:val="00404449"/>
    <w:rsid w:val="00404733"/>
    <w:rsid w:val="0040499F"/>
    <w:rsid w:val="004049D6"/>
    <w:rsid w:val="00404B40"/>
    <w:rsid w:val="00404BD6"/>
    <w:rsid w:val="004050A3"/>
    <w:rsid w:val="00405766"/>
    <w:rsid w:val="00405AA6"/>
    <w:rsid w:val="00405B65"/>
    <w:rsid w:val="0040606A"/>
    <w:rsid w:val="004067A6"/>
    <w:rsid w:val="00406992"/>
    <w:rsid w:val="00406AD2"/>
    <w:rsid w:val="00406B52"/>
    <w:rsid w:val="00406B5F"/>
    <w:rsid w:val="00407141"/>
    <w:rsid w:val="00407148"/>
    <w:rsid w:val="004071A9"/>
    <w:rsid w:val="004079F6"/>
    <w:rsid w:val="00407CEE"/>
    <w:rsid w:val="00407DD6"/>
    <w:rsid w:val="00407EE2"/>
    <w:rsid w:val="00407EF4"/>
    <w:rsid w:val="00407F7C"/>
    <w:rsid w:val="00410327"/>
    <w:rsid w:val="00410A36"/>
    <w:rsid w:val="00410BCF"/>
    <w:rsid w:val="00410EC3"/>
    <w:rsid w:val="004111E6"/>
    <w:rsid w:val="0041149D"/>
    <w:rsid w:val="00411633"/>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623"/>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540"/>
    <w:rsid w:val="004228B0"/>
    <w:rsid w:val="00422983"/>
    <w:rsid w:val="00422BF6"/>
    <w:rsid w:val="00423489"/>
    <w:rsid w:val="00423551"/>
    <w:rsid w:val="004236E4"/>
    <w:rsid w:val="0042434E"/>
    <w:rsid w:val="004245D2"/>
    <w:rsid w:val="00424B0C"/>
    <w:rsid w:val="00424B2E"/>
    <w:rsid w:val="00424E1E"/>
    <w:rsid w:val="00424F5C"/>
    <w:rsid w:val="00424F65"/>
    <w:rsid w:val="00424FF4"/>
    <w:rsid w:val="00425102"/>
    <w:rsid w:val="004254EB"/>
    <w:rsid w:val="0042576D"/>
    <w:rsid w:val="00425A98"/>
    <w:rsid w:val="00425CBE"/>
    <w:rsid w:val="00425EF5"/>
    <w:rsid w:val="00425F42"/>
    <w:rsid w:val="00426181"/>
    <w:rsid w:val="004262E7"/>
    <w:rsid w:val="004266E2"/>
    <w:rsid w:val="00426AD1"/>
    <w:rsid w:val="00426BF4"/>
    <w:rsid w:val="00426C20"/>
    <w:rsid w:val="00426D6B"/>
    <w:rsid w:val="004273D0"/>
    <w:rsid w:val="004274EE"/>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D6B"/>
    <w:rsid w:val="00434140"/>
    <w:rsid w:val="004341F6"/>
    <w:rsid w:val="00434545"/>
    <w:rsid w:val="00434554"/>
    <w:rsid w:val="004347AF"/>
    <w:rsid w:val="00434DAE"/>
    <w:rsid w:val="004351CA"/>
    <w:rsid w:val="0043581C"/>
    <w:rsid w:val="0043595B"/>
    <w:rsid w:val="0043619E"/>
    <w:rsid w:val="00436529"/>
    <w:rsid w:val="00436661"/>
    <w:rsid w:val="00436EFC"/>
    <w:rsid w:val="00437111"/>
    <w:rsid w:val="00437468"/>
    <w:rsid w:val="0043751F"/>
    <w:rsid w:val="00437C50"/>
    <w:rsid w:val="0044015C"/>
    <w:rsid w:val="00440311"/>
    <w:rsid w:val="00440335"/>
    <w:rsid w:val="00440687"/>
    <w:rsid w:val="00440701"/>
    <w:rsid w:val="00440753"/>
    <w:rsid w:val="00440849"/>
    <w:rsid w:val="0044131E"/>
    <w:rsid w:val="004413A2"/>
    <w:rsid w:val="00441545"/>
    <w:rsid w:val="004416A1"/>
    <w:rsid w:val="004416F2"/>
    <w:rsid w:val="004419AC"/>
    <w:rsid w:val="004419FD"/>
    <w:rsid w:val="00441B1C"/>
    <w:rsid w:val="00441B2C"/>
    <w:rsid w:val="00441CD2"/>
    <w:rsid w:val="00441CE0"/>
    <w:rsid w:val="00441FE4"/>
    <w:rsid w:val="004420B7"/>
    <w:rsid w:val="00442272"/>
    <w:rsid w:val="0044267F"/>
    <w:rsid w:val="004426FA"/>
    <w:rsid w:val="00442A59"/>
    <w:rsid w:val="00442E38"/>
    <w:rsid w:val="004436B4"/>
    <w:rsid w:val="00443A2B"/>
    <w:rsid w:val="00443B31"/>
    <w:rsid w:val="00443EC8"/>
    <w:rsid w:val="004446E7"/>
    <w:rsid w:val="00444C67"/>
    <w:rsid w:val="00444E9D"/>
    <w:rsid w:val="00445034"/>
    <w:rsid w:val="004450F0"/>
    <w:rsid w:val="00445305"/>
    <w:rsid w:val="004453E1"/>
    <w:rsid w:val="00445641"/>
    <w:rsid w:val="004459FC"/>
    <w:rsid w:val="00445ED0"/>
    <w:rsid w:val="00445F4F"/>
    <w:rsid w:val="00446686"/>
    <w:rsid w:val="00446863"/>
    <w:rsid w:val="004468A6"/>
    <w:rsid w:val="004471B6"/>
    <w:rsid w:val="00447334"/>
    <w:rsid w:val="00447954"/>
    <w:rsid w:val="00450119"/>
    <w:rsid w:val="00450212"/>
    <w:rsid w:val="004503ED"/>
    <w:rsid w:val="00450754"/>
    <w:rsid w:val="00450A50"/>
    <w:rsid w:val="00450DC0"/>
    <w:rsid w:val="004510F4"/>
    <w:rsid w:val="004515B2"/>
    <w:rsid w:val="00451A29"/>
    <w:rsid w:val="00451C6F"/>
    <w:rsid w:val="0045238A"/>
    <w:rsid w:val="004529EF"/>
    <w:rsid w:val="00452B39"/>
    <w:rsid w:val="00452CAF"/>
    <w:rsid w:val="00452EDF"/>
    <w:rsid w:val="00453067"/>
    <w:rsid w:val="004533E1"/>
    <w:rsid w:val="00453671"/>
    <w:rsid w:val="00453C3E"/>
    <w:rsid w:val="00453E3A"/>
    <w:rsid w:val="00453E61"/>
    <w:rsid w:val="00453F0C"/>
    <w:rsid w:val="00453F1E"/>
    <w:rsid w:val="00454653"/>
    <w:rsid w:val="00454813"/>
    <w:rsid w:val="0045492C"/>
    <w:rsid w:val="00454D3D"/>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C1B"/>
    <w:rsid w:val="00461D69"/>
    <w:rsid w:val="00461DFF"/>
    <w:rsid w:val="00461E9F"/>
    <w:rsid w:val="00461EF5"/>
    <w:rsid w:val="004628F8"/>
    <w:rsid w:val="00462A7B"/>
    <w:rsid w:val="00462C09"/>
    <w:rsid w:val="00462F0B"/>
    <w:rsid w:val="00462F1F"/>
    <w:rsid w:val="00463400"/>
    <w:rsid w:val="00463665"/>
    <w:rsid w:val="00463E1E"/>
    <w:rsid w:val="00464057"/>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13C8"/>
    <w:rsid w:val="0047154E"/>
    <w:rsid w:val="004718F1"/>
    <w:rsid w:val="004719FA"/>
    <w:rsid w:val="00471C05"/>
    <w:rsid w:val="00471D98"/>
    <w:rsid w:val="0047213B"/>
    <w:rsid w:val="00472614"/>
    <w:rsid w:val="0047268C"/>
    <w:rsid w:val="00472D70"/>
    <w:rsid w:val="0047303A"/>
    <w:rsid w:val="004731A7"/>
    <w:rsid w:val="00473490"/>
    <w:rsid w:val="00473536"/>
    <w:rsid w:val="00473720"/>
    <w:rsid w:val="00473779"/>
    <w:rsid w:val="00473A41"/>
    <w:rsid w:val="00473CDA"/>
    <w:rsid w:val="00473D94"/>
    <w:rsid w:val="00473DDD"/>
    <w:rsid w:val="00473EFD"/>
    <w:rsid w:val="0047439A"/>
    <w:rsid w:val="004747CD"/>
    <w:rsid w:val="0047488A"/>
    <w:rsid w:val="00474C32"/>
    <w:rsid w:val="00475573"/>
    <w:rsid w:val="00475737"/>
    <w:rsid w:val="00475A69"/>
    <w:rsid w:val="00475BFC"/>
    <w:rsid w:val="00476593"/>
    <w:rsid w:val="00476B79"/>
    <w:rsid w:val="00476F25"/>
    <w:rsid w:val="00476F2D"/>
    <w:rsid w:val="00476F79"/>
    <w:rsid w:val="00476F88"/>
    <w:rsid w:val="00477563"/>
    <w:rsid w:val="004775A4"/>
    <w:rsid w:val="00477604"/>
    <w:rsid w:val="00477B58"/>
    <w:rsid w:val="00477E45"/>
    <w:rsid w:val="00480D0A"/>
    <w:rsid w:val="004812B0"/>
    <w:rsid w:val="0048197F"/>
    <w:rsid w:val="004819E5"/>
    <w:rsid w:val="00481A4C"/>
    <w:rsid w:val="00481EBF"/>
    <w:rsid w:val="0048221F"/>
    <w:rsid w:val="004822C7"/>
    <w:rsid w:val="004822CF"/>
    <w:rsid w:val="004825DA"/>
    <w:rsid w:val="004826BC"/>
    <w:rsid w:val="00482B34"/>
    <w:rsid w:val="00482C8F"/>
    <w:rsid w:val="004830E7"/>
    <w:rsid w:val="00483382"/>
    <w:rsid w:val="004835A5"/>
    <w:rsid w:val="00483E9A"/>
    <w:rsid w:val="00483F9A"/>
    <w:rsid w:val="00484273"/>
    <w:rsid w:val="004843E4"/>
    <w:rsid w:val="004849CC"/>
    <w:rsid w:val="00484F09"/>
    <w:rsid w:val="0048507F"/>
    <w:rsid w:val="004853A3"/>
    <w:rsid w:val="0048543F"/>
    <w:rsid w:val="004857A4"/>
    <w:rsid w:val="004858EF"/>
    <w:rsid w:val="00485B93"/>
    <w:rsid w:val="004860D6"/>
    <w:rsid w:val="0048619C"/>
    <w:rsid w:val="0048636D"/>
    <w:rsid w:val="00486BAF"/>
    <w:rsid w:val="00486C78"/>
    <w:rsid w:val="00486D9C"/>
    <w:rsid w:val="00486F10"/>
    <w:rsid w:val="00487539"/>
    <w:rsid w:val="0048760B"/>
    <w:rsid w:val="004879B8"/>
    <w:rsid w:val="00487CBF"/>
    <w:rsid w:val="00487CCC"/>
    <w:rsid w:val="0049003E"/>
    <w:rsid w:val="004906D3"/>
    <w:rsid w:val="004906E8"/>
    <w:rsid w:val="004907AC"/>
    <w:rsid w:val="00490974"/>
    <w:rsid w:val="00490C5B"/>
    <w:rsid w:val="00491AAF"/>
    <w:rsid w:val="00491E53"/>
    <w:rsid w:val="004924D2"/>
    <w:rsid w:val="0049272C"/>
    <w:rsid w:val="00492DB1"/>
    <w:rsid w:val="00492FFF"/>
    <w:rsid w:val="00493414"/>
    <w:rsid w:val="00493667"/>
    <w:rsid w:val="00494001"/>
    <w:rsid w:val="0049490F"/>
    <w:rsid w:val="00494D11"/>
    <w:rsid w:val="00494DBD"/>
    <w:rsid w:val="00494EC0"/>
    <w:rsid w:val="00494EE2"/>
    <w:rsid w:val="004950B3"/>
    <w:rsid w:val="00495405"/>
    <w:rsid w:val="00495773"/>
    <w:rsid w:val="00495801"/>
    <w:rsid w:val="00495956"/>
    <w:rsid w:val="00495BB6"/>
    <w:rsid w:val="00495BD7"/>
    <w:rsid w:val="004960BD"/>
    <w:rsid w:val="004967DD"/>
    <w:rsid w:val="00496B8C"/>
    <w:rsid w:val="00496D25"/>
    <w:rsid w:val="00496DC9"/>
    <w:rsid w:val="00497717"/>
    <w:rsid w:val="004A0160"/>
    <w:rsid w:val="004A04B4"/>
    <w:rsid w:val="004A05AA"/>
    <w:rsid w:val="004A062F"/>
    <w:rsid w:val="004A081D"/>
    <w:rsid w:val="004A08D7"/>
    <w:rsid w:val="004A0ABB"/>
    <w:rsid w:val="004A117C"/>
    <w:rsid w:val="004A1748"/>
    <w:rsid w:val="004A2239"/>
    <w:rsid w:val="004A223E"/>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19"/>
    <w:rsid w:val="004A4A80"/>
    <w:rsid w:val="004A5A27"/>
    <w:rsid w:val="004A5B2B"/>
    <w:rsid w:val="004A5D94"/>
    <w:rsid w:val="004A5DE0"/>
    <w:rsid w:val="004A5EB5"/>
    <w:rsid w:val="004A6031"/>
    <w:rsid w:val="004A603B"/>
    <w:rsid w:val="004A60A2"/>
    <w:rsid w:val="004A6226"/>
    <w:rsid w:val="004A6489"/>
    <w:rsid w:val="004A6577"/>
    <w:rsid w:val="004A6611"/>
    <w:rsid w:val="004A6891"/>
    <w:rsid w:val="004A6D51"/>
    <w:rsid w:val="004A715A"/>
    <w:rsid w:val="004A7589"/>
    <w:rsid w:val="004A7C34"/>
    <w:rsid w:val="004A7E61"/>
    <w:rsid w:val="004A7EC6"/>
    <w:rsid w:val="004B0243"/>
    <w:rsid w:val="004B053B"/>
    <w:rsid w:val="004B09B0"/>
    <w:rsid w:val="004B0BA9"/>
    <w:rsid w:val="004B0C0F"/>
    <w:rsid w:val="004B0FB8"/>
    <w:rsid w:val="004B132B"/>
    <w:rsid w:val="004B1710"/>
    <w:rsid w:val="004B19F1"/>
    <w:rsid w:val="004B1E43"/>
    <w:rsid w:val="004B240B"/>
    <w:rsid w:val="004B2864"/>
    <w:rsid w:val="004B29CD"/>
    <w:rsid w:val="004B2D02"/>
    <w:rsid w:val="004B2DFD"/>
    <w:rsid w:val="004B3831"/>
    <w:rsid w:val="004B3B0E"/>
    <w:rsid w:val="004B3F2E"/>
    <w:rsid w:val="004B3FE1"/>
    <w:rsid w:val="004B4110"/>
    <w:rsid w:val="004B42DD"/>
    <w:rsid w:val="004B4315"/>
    <w:rsid w:val="004B45D4"/>
    <w:rsid w:val="004B485F"/>
    <w:rsid w:val="004B4E86"/>
    <w:rsid w:val="004B5155"/>
    <w:rsid w:val="004B541C"/>
    <w:rsid w:val="004B5723"/>
    <w:rsid w:val="004B59D0"/>
    <w:rsid w:val="004B5B15"/>
    <w:rsid w:val="004B5DAA"/>
    <w:rsid w:val="004B6619"/>
    <w:rsid w:val="004B67DF"/>
    <w:rsid w:val="004B6B1F"/>
    <w:rsid w:val="004B75BD"/>
    <w:rsid w:val="004B7D80"/>
    <w:rsid w:val="004B7DA3"/>
    <w:rsid w:val="004B7E5D"/>
    <w:rsid w:val="004C03F8"/>
    <w:rsid w:val="004C075E"/>
    <w:rsid w:val="004C08AF"/>
    <w:rsid w:val="004C09B9"/>
    <w:rsid w:val="004C0CAA"/>
    <w:rsid w:val="004C13C7"/>
    <w:rsid w:val="004C1544"/>
    <w:rsid w:val="004C1738"/>
    <w:rsid w:val="004C17C5"/>
    <w:rsid w:val="004C18D0"/>
    <w:rsid w:val="004C1AF6"/>
    <w:rsid w:val="004C1BB1"/>
    <w:rsid w:val="004C1CEA"/>
    <w:rsid w:val="004C2687"/>
    <w:rsid w:val="004C2BB5"/>
    <w:rsid w:val="004C2DF4"/>
    <w:rsid w:val="004C3060"/>
    <w:rsid w:val="004C32F7"/>
    <w:rsid w:val="004C34F1"/>
    <w:rsid w:val="004C3714"/>
    <w:rsid w:val="004C37A9"/>
    <w:rsid w:val="004C404D"/>
    <w:rsid w:val="004C4084"/>
    <w:rsid w:val="004C413A"/>
    <w:rsid w:val="004C456C"/>
    <w:rsid w:val="004C4689"/>
    <w:rsid w:val="004C491F"/>
    <w:rsid w:val="004C4DEC"/>
    <w:rsid w:val="004C5249"/>
    <w:rsid w:val="004C540D"/>
    <w:rsid w:val="004C5427"/>
    <w:rsid w:val="004C5695"/>
    <w:rsid w:val="004C58BD"/>
    <w:rsid w:val="004C59C5"/>
    <w:rsid w:val="004C5DD7"/>
    <w:rsid w:val="004C610D"/>
    <w:rsid w:val="004C6303"/>
    <w:rsid w:val="004C631C"/>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41E"/>
    <w:rsid w:val="004D28F3"/>
    <w:rsid w:val="004D2E29"/>
    <w:rsid w:val="004D31EA"/>
    <w:rsid w:val="004D323B"/>
    <w:rsid w:val="004D364A"/>
    <w:rsid w:val="004D3A3F"/>
    <w:rsid w:val="004D3CD3"/>
    <w:rsid w:val="004D41F4"/>
    <w:rsid w:val="004D42B5"/>
    <w:rsid w:val="004D4996"/>
    <w:rsid w:val="004D4AC4"/>
    <w:rsid w:val="004D4C03"/>
    <w:rsid w:val="004D4C30"/>
    <w:rsid w:val="004D4EED"/>
    <w:rsid w:val="004D5095"/>
    <w:rsid w:val="004D5424"/>
    <w:rsid w:val="004D5733"/>
    <w:rsid w:val="004D591F"/>
    <w:rsid w:val="004D5D0C"/>
    <w:rsid w:val="004D60B2"/>
    <w:rsid w:val="004D6437"/>
    <w:rsid w:val="004D66D0"/>
    <w:rsid w:val="004D6785"/>
    <w:rsid w:val="004D69BD"/>
    <w:rsid w:val="004D6A00"/>
    <w:rsid w:val="004D6AF2"/>
    <w:rsid w:val="004D6EFE"/>
    <w:rsid w:val="004D7331"/>
    <w:rsid w:val="004D738C"/>
    <w:rsid w:val="004D7626"/>
    <w:rsid w:val="004D7797"/>
    <w:rsid w:val="004D797A"/>
    <w:rsid w:val="004D79F2"/>
    <w:rsid w:val="004D7CE0"/>
    <w:rsid w:val="004E01BA"/>
    <w:rsid w:val="004E0513"/>
    <w:rsid w:val="004E05AA"/>
    <w:rsid w:val="004E0603"/>
    <w:rsid w:val="004E0703"/>
    <w:rsid w:val="004E07FF"/>
    <w:rsid w:val="004E0AEA"/>
    <w:rsid w:val="004E0B3F"/>
    <w:rsid w:val="004E0B87"/>
    <w:rsid w:val="004E12AA"/>
    <w:rsid w:val="004E15F8"/>
    <w:rsid w:val="004E1701"/>
    <w:rsid w:val="004E1CBC"/>
    <w:rsid w:val="004E202F"/>
    <w:rsid w:val="004E2330"/>
    <w:rsid w:val="004E28A5"/>
    <w:rsid w:val="004E2B5F"/>
    <w:rsid w:val="004E36D5"/>
    <w:rsid w:val="004E3DB6"/>
    <w:rsid w:val="004E3FAE"/>
    <w:rsid w:val="004E3FB9"/>
    <w:rsid w:val="004E47CA"/>
    <w:rsid w:val="004E484A"/>
    <w:rsid w:val="004E4869"/>
    <w:rsid w:val="004E4AEB"/>
    <w:rsid w:val="004E4E19"/>
    <w:rsid w:val="004E4EB1"/>
    <w:rsid w:val="004E58F4"/>
    <w:rsid w:val="004E59CC"/>
    <w:rsid w:val="004E5CEA"/>
    <w:rsid w:val="004E6041"/>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E9"/>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21A6"/>
    <w:rsid w:val="005027DE"/>
    <w:rsid w:val="00503278"/>
    <w:rsid w:val="005034EF"/>
    <w:rsid w:val="0050388F"/>
    <w:rsid w:val="00503A4F"/>
    <w:rsid w:val="00503CCF"/>
    <w:rsid w:val="00503DF3"/>
    <w:rsid w:val="00504080"/>
    <w:rsid w:val="00504209"/>
    <w:rsid w:val="0050424C"/>
    <w:rsid w:val="005049B2"/>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1AB"/>
    <w:rsid w:val="005111E2"/>
    <w:rsid w:val="00511299"/>
    <w:rsid w:val="00511934"/>
    <w:rsid w:val="00511B06"/>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C5"/>
    <w:rsid w:val="00515F49"/>
    <w:rsid w:val="00515FAF"/>
    <w:rsid w:val="00515FC1"/>
    <w:rsid w:val="00516673"/>
    <w:rsid w:val="00516B92"/>
    <w:rsid w:val="00517008"/>
    <w:rsid w:val="005171B7"/>
    <w:rsid w:val="005175ED"/>
    <w:rsid w:val="005177A4"/>
    <w:rsid w:val="005178B5"/>
    <w:rsid w:val="00517914"/>
    <w:rsid w:val="00517D23"/>
    <w:rsid w:val="00517E4D"/>
    <w:rsid w:val="00517EDC"/>
    <w:rsid w:val="00520083"/>
    <w:rsid w:val="00520095"/>
    <w:rsid w:val="005202B6"/>
    <w:rsid w:val="00520C80"/>
    <w:rsid w:val="00520F14"/>
    <w:rsid w:val="00520F47"/>
    <w:rsid w:val="0052109F"/>
    <w:rsid w:val="00521637"/>
    <w:rsid w:val="0052176A"/>
    <w:rsid w:val="00521803"/>
    <w:rsid w:val="00521BCA"/>
    <w:rsid w:val="00521C18"/>
    <w:rsid w:val="005221D4"/>
    <w:rsid w:val="00522449"/>
    <w:rsid w:val="005224AF"/>
    <w:rsid w:val="005224F1"/>
    <w:rsid w:val="005228E5"/>
    <w:rsid w:val="00522B31"/>
    <w:rsid w:val="00522CAC"/>
    <w:rsid w:val="0052335B"/>
    <w:rsid w:val="005234D2"/>
    <w:rsid w:val="005235BD"/>
    <w:rsid w:val="00523890"/>
    <w:rsid w:val="00523C43"/>
    <w:rsid w:val="00523C65"/>
    <w:rsid w:val="00523CC6"/>
    <w:rsid w:val="00525218"/>
    <w:rsid w:val="00525239"/>
    <w:rsid w:val="00525785"/>
    <w:rsid w:val="00525AD3"/>
    <w:rsid w:val="00525BAF"/>
    <w:rsid w:val="0052644E"/>
    <w:rsid w:val="00526BBD"/>
    <w:rsid w:val="005270F0"/>
    <w:rsid w:val="005270FD"/>
    <w:rsid w:val="005272FB"/>
    <w:rsid w:val="005274C6"/>
    <w:rsid w:val="005277BD"/>
    <w:rsid w:val="00527BC5"/>
    <w:rsid w:val="00527D24"/>
    <w:rsid w:val="00527EDE"/>
    <w:rsid w:val="00530491"/>
    <w:rsid w:val="005306C6"/>
    <w:rsid w:val="005308BA"/>
    <w:rsid w:val="00530999"/>
    <w:rsid w:val="00530AD0"/>
    <w:rsid w:val="00530FA3"/>
    <w:rsid w:val="005311E8"/>
    <w:rsid w:val="00531959"/>
    <w:rsid w:val="00531A58"/>
    <w:rsid w:val="00531ABC"/>
    <w:rsid w:val="00531C30"/>
    <w:rsid w:val="00532362"/>
    <w:rsid w:val="005327D7"/>
    <w:rsid w:val="005328B2"/>
    <w:rsid w:val="005328F5"/>
    <w:rsid w:val="00532CE3"/>
    <w:rsid w:val="005334F0"/>
    <w:rsid w:val="00533535"/>
    <w:rsid w:val="005336C4"/>
    <w:rsid w:val="00533B2B"/>
    <w:rsid w:val="00533F8C"/>
    <w:rsid w:val="00534310"/>
    <w:rsid w:val="00534386"/>
    <w:rsid w:val="00534572"/>
    <w:rsid w:val="0053497E"/>
    <w:rsid w:val="00534A70"/>
    <w:rsid w:val="00534A98"/>
    <w:rsid w:val="00534B15"/>
    <w:rsid w:val="00534CDE"/>
    <w:rsid w:val="00535082"/>
    <w:rsid w:val="00535085"/>
    <w:rsid w:val="005350A1"/>
    <w:rsid w:val="0053556C"/>
    <w:rsid w:val="005355DF"/>
    <w:rsid w:val="0053586A"/>
    <w:rsid w:val="00536313"/>
    <w:rsid w:val="00536E64"/>
    <w:rsid w:val="00536F28"/>
    <w:rsid w:val="005370E7"/>
    <w:rsid w:val="00537251"/>
    <w:rsid w:val="005372A9"/>
    <w:rsid w:val="005377A2"/>
    <w:rsid w:val="005377E2"/>
    <w:rsid w:val="00537FDA"/>
    <w:rsid w:val="005401BC"/>
    <w:rsid w:val="005404DF"/>
    <w:rsid w:val="00540A70"/>
    <w:rsid w:val="00540AFA"/>
    <w:rsid w:val="005415FC"/>
    <w:rsid w:val="0054160F"/>
    <w:rsid w:val="005418A5"/>
    <w:rsid w:val="00541925"/>
    <w:rsid w:val="00541C81"/>
    <w:rsid w:val="00541D36"/>
    <w:rsid w:val="00541F3C"/>
    <w:rsid w:val="005427EA"/>
    <w:rsid w:val="00542C4A"/>
    <w:rsid w:val="00542D0A"/>
    <w:rsid w:val="00543091"/>
    <w:rsid w:val="00543167"/>
    <w:rsid w:val="005432C3"/>
    <w:rsid w:val="0054336E"/>
    <w:rsid w:val="0054348D"/>
    <w:rsid w:val="005438BE"/>
    <w:rsid w:val="0054394F"/>
    <w:rsid w:val="005439B0"/>
    <w:rsid w:val="005439E5"/>
    <w:rsid w:val="00543A6C"/>
    <w:rsid w:val="00543E3F"/>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772"/>
    <w:rsid w:val="00547907"/>
    <w:rsid w:val="00547B55"/>
    <w:rsid w:val="00547D44"/>
    <w:rsid w:val="00547FAA"/>
    <w:rsid w:val="005502FC"/>
    <w:rsid w:val="00550B7D"/>
    <w:rsid w:val="00550E84"/>
    <w:rsid w:val="00550FC7"/>
    <w:rsid w:val="005511E4"/>
    <w:rsid w:val="00551485"/>
    <w:rsid w:val="005515B5"/>
    <w:rsid w:val="005517EE"/>
    <w:rsid w:val="00551840"/>
    <w:rsid w:val="00551C9B"/>
    <w:rsid w:val="00551CC7"/>
    <w:rsid w:val="00552141"/>
    <w:rsid w:val="00552181"/>
    <w:rsid w:val="0055224A"/>
    <w:rsid w:val="0055225E"/>
    <w:rsid w:val="005529CE"/>
    <w:rsid w:val="00552D8F"/>
    <w:rsid w:val="00552DAF"/>
    <w:rsid w:val="005530C0"/>
    <w:rsid w:val="00553352"/>
    <w:rsid w:val="005536DB"/>
    <w:rsid w:val="00553D69"/>
    <w:rsid w:val="0055450E"/>
    <w:rsid w:val="00554992"/>
    <w:rsid w:val="00554F2C"/>
    <w:rsid w:val="005551D9"/>
    <w:rsid w:val="005551ED"/>
    <w:rsid w:val="005553AB"/>
    <w:rsid w:val="00555583"/>
    <w:rsid w:val="005559F3"/>
    <w:rsid w:val="00555B49"/>
    <w:rsid w:val="00555CA7"/>
    <w:rsid w:val="00555EBE"/>
    <w:rsid w:val="00555F50"/>
    <w:rsid w:val="005566C1"/>
    <w:rsid w:val="00556740"/>
    <w:rsid w:val="00556756"/>
    <w:rsid w:val="0055678D"/>
    <w:rsid w:val="00556845"/>
    <w:rsid w:val="00556899"/>
    <w:rsid w:val="00556EFC"/>
    <w:rsid w:val="0055716C"/>
    <w:rsid w:val="005575C3"/>
    <w:rsid w:val="00557E37"/>
    <w:rsid w:val="0056014A"/>
    <w:rsid w:val="00560BFB"/>
    <w:rsid w:val="00560D59"/>
    <w:rsid w:val="00560E7D"/>
    <w:rsid w:val="00560F1E"/>
    <w:rsid w:val="00560FB2"/>
    <w:rsid w:val="005611C7"/>
    <w:rsid w:val="0056140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8C"/>
    <w:rsid w:val="00565CCC"/>
    <w:rsid w:val="00565E0A"/>
    <w:rsid w:val="00565F6D"/>
    <w:rsid w:val="00565FE7"/>
    <w:rsid w:val="005663D1"/>
    <w:rsid w:val="0056653D"/>
    <w:rsid w:val="0056668E"/>
    <w:rsid w:val="005669C8"/>
    <w:rsid w:val="00566E59"/>
    <w:rsid w:val="00566FE9"/>
    <w:rsid w:val="00567080"/>
    <w:rsid w:val="005671CA"/>
    <w:rsid w:val="00567496"/>
    <w:rsid w:val="00567498"/>
    <w:rsid w:val="0056756D"/>
    <w:rsid w:val="00567735"/>
    <w:rsid w:val="00567942"/>
    <w:rsid w:val="00567BDC"/>
    <w:rsid w:val="00567C81"/>
    <w:rsid w:val="00567CDA"/>
    <w:rsid w:val="005702F5"/>
    <w:rsid w:val="00570B11"/>
    <w:rsid w:val="00570DA6"/>
    <w:rsid w:val="00571026"/>
    <w:rsid w:val="0057145C"/>
    <w:rsid w:val="00571B03"/>
    <w:rsid w:val="00571B05"/>
    <w:rsid w:val="00571C75"/>
    <w:rsid w:val="005722B8"/>
    <w:rsid w:val="0057250E"/>
    <w:rsid w:val="005726F5"/>
    <w:rsid w:val="00572923"/>
    <w:rsid w:val="00572B5C"/>
    <w:rsid w:val="00572D5C"/>
    <w:rsid w:val="00572E5E"/>
    <w:rsid w:val="00573162"/>
    <w:rsid w:val="0057368A"/>
    <w:rsid w:val="00573926"/>
    <w:rsid w:val="00573985"/>
    <w:rsid w:val="00573D41"/>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617"/>
    <w:rsid w:val="00580B3B"/>
    <w:rsid w:val="00580DAE"/>
    <w:rsid w:val="00581421"/>
    <w:rsid w:val="005814AE"/>
    <w:rsid w:val="00581590"/>
    <w:rsid w:val="005817D8"/>
    <w:rsid w:val="0058182D"/>
    <w:rsid w:val="0058211C"/>
    <w:rsid w:val="00582134"/>
    <w:rsid w:val="005828E7"/>
    <w:rsid w:val="00582D01"/>
    <w:rsid w:val="00582D5F"/>
    <w:rsid w:val="005836C2"/>
    <w:rsid w:val="005837BF"/>
    <w:rsid w:val="00583976"/>
    <w:rsid w:val="00583BE7"/>
    <w:rsid w:val="00583D0E"/>
    <w:rsid w:val="00583D4E"/>
    <w:rsid w:val="005841ED"/>
    <w:rsid w:val="0058426B"/>
    <w:rsid w:val="00584872"/>
    <w:rsid w:val="00584927"/>
    <w:rsid w:val="00584C87"/>
    <w:rsid w:val="00584D30"/>
    <w:rsid w:val="00584EC7"/>
    <w:rsid w:val="00584EE7"/>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9017C"/>
    <w:rsid w:val="005901D0"/>
    <w:rsid w:val="00590638"/>
    <w:rsid w:val="00590923"/>
    <w:rsid w:val="00590A20"/>
    <w:rsid w:val="00591112"/>
    <w:rsid w:val="00591335"/>
    <w:rsid w:val="00591B68"/>
    <w:rsid w:val="00591BA1"/>
    <w:rsid w:val="00591CA3"/>
    <w:rsid w:val="00591DE5"/>
    <w:rsid w:val="00591F7E"/>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E9F"/>
    <w:rsid w:val="00594F8C"/>
    <w:rsid w:val="005950AA"/>
    <w:rsid w:val="005950EA"/>
    <w:rsid w:val="00595330"/>
    <w:rsid w:val="0059546C"/>
    <w:rsid w:val="00595517"/>
    <w:rsid w:val="005956B7"/>
    <w:rsid w:val="00595A2D"/>
    <w:rsid w:val="00595CFF"/>
    <w:rsid w:val="00596064"/>
    <w:rsid w:val="005964EB"/>
    <w:rsid w:val="0059663C"/>
    <w:rsid w:val="0059669C"/>
    <w:rsid w:val="00596A76"/>
    <w:rsid w:val="00596E32"/>
    <w:rsid w:val="00596E59"/>
    <w:rsid w:val="005970D6"/>
    <w:rsid w:val="00597239"/>
    <w:rsid w:val="005972BF"/>
    <w:rsid w:val="0059798D"/>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EEF"/>
    <w:rsid w:val="005A2FBA"/>
    <w:rsid w:val="005A30F7"/>
    <w:rsid w:val="005A3254"/>
    <w:rsid w:val="005A38F3"/>
    <w:rsid w:val="005A39A6"/>
    <w:rsid w:val="005A3BB7"/>
    <w:rsid w:val="005A405D"/>
    <w:rsid w:val="005A49D0"/>
    <w:rsid w:val="005A4B27"/>
    <w:rsid w:val="005A4C7F"/>
    <w:rsid w:val="005A4E61"/>
    <w:rsid w:val="005A4E97"/>
    <w:rsid w:val="005A4FDA"/>
    <w:rsid w:val="005A537B"/>
    <w:rsid w:val="005A55CF"/>
    <w:rsid w:val="005A5753"/>
    <w:rsid w:val="005A57A5"/>
    <w:rsid w:val="005A5870"/>
    <w:rsid w:val="005A5B87"/>
    <w:rsid w:val="005A608A"/>
    <w:rsid w:val="005A6DD1"/>
    <w:rsid w:val="005A6FAC"/>
    <w:rsid w:val="005A7140"/>
    <w:rsid w:val="005A74E7"/>
    <w:rsid w:val="005A75EC"/>
    <w:rsid w:val="005A783C"/>
    <w:rsid w:val="005A7AB0"/>
    <w:rsid w:val="005A7B3B"/>
    <w:rsid w:val="005A7D81"/>
    <w:rsid w:val="005A7EEA"/>
    <w:rsid w:val="005A7F41"/>
    <w:rsid w:val="005A7FF9"/>
    <w:rsid w:val="005B00DA"/>
    <w:rsid w:val="005B03E8"/>
    <w:rsid w:val="005B09AC"/>
    <w:rsid w:val="005B13C9"/>
    <w:rsid w:val="005B146B"/>
    <w:rsid w:val="005B1593"/>
    <w:rsid w:val="005B2068"/>
    <w:rsid w:val="005B2BCA"/>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D13"/>
    <w:rsid w:val="005B5357"/>
    <w:rsid w:val="005B56CF"/>
    <w:rsid w:val="005B56F3"/>
    <w:rsid w:val="005B570D"/>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C1"/>
    <w:rsid w:val="005C0C75"/>
    <w:rsid w:val="005C0C91"/>
    <w:rsid w:val="005C0DAB"/>
    <w:rsid w:val="005C0E97"/>
    <w:rsid w:val="005C1080"/>
    <w:rsid w:val="005C1227"/>
    <w:rsid w:val="005C1A2C"/>
    <w:rsid w:val="005C1E90"/>
    <w:rsid w:val="005C1EE2"/>
    <w:rsid w:val="005C2478"/>
    <w:rsid w:val="005C2661"/>
    <w:rsid w:val="005C2851"/>
    <w:rsid w:val="005C2A51"/>
    <w:rsid w:val="005C2AE8"/>
    <w:rsid w:val="005C2D6F"/>
    <w:rsid w:val="005C2F75"/>
    <w:rsid w:val="005C3170"/>
    <w:rsid w:val="005C32A8"/>
    <w:rsid w:val="005C330D"/>
    <w:rsid w:val="005C3621"/>
    <w:rsid w:val="005C3804"/>
    <w:rsid w:val="005C3A4A"/>
    <w:rsid w:val="005C4452"/>
    <w:rsid w:val="005C4AB5"/>
    <w:rsid w:val="005C50AE"/>
    <w:rsid w:val="005C5126"/>
    <w:rsid w:val="005C5384"/>
    <w:rsid w:val="005C5806"/>
    <w:rsid w:val="005C5BF7"/>
    <w:rsid w:val="005C5E33"/>
    <w:rsid w:val="005C5F5F"/>
    <w:rsid w:val="005C6350"/>
    <w:rsid w:val="005C66AD"/>
    <w:rsid w:val="005C6C77"/>
    <w:rsid w:val="005C6E70"/>
    <w:rsid w:val="005C6E76"/>
    <w:rsid w:val="005C705D"/>
    <w:rsid w:val="005C72C8"/>
    <w:rsid w:val="005C7403"/>
    <w:rsid w:val="005C7587"/>
    <w:rsid w:val="005C75D7"/>
    <w:rsid w:val="005C7B33"/>
    <w:rsid w:val="005C7BA6"/>
    <w:rsid w:val="005C7D21"/>
    <w:rsid w:val="005C7D89"/>
    <w:rsid w:val="005D0199"/>
    <w:rsid w:val="005D038A"/>
    <w:rsid w:val="005D0456"/>
    <w:rsid w:val="005D050C"/>
    <w:rsid w:val="005D0994"/>
    <w:rsid w:val="005D0C77"/>
    <w:rsid w:val="005D0DC5"/>
    <w:rsid w:val="005D126A"/>
    <w:rsid w:val="005D127F"/>
    <w:rsid w:val="005D12CE"/>
    <w:rsid w:val="005D15D6"/>
    <w:rsid w:val="005D1D97"/>
    <w:rsid w:val="005D2593"/>
    <w:rsid w:val="005D2696"/>
    <w:rsid w:val="005D26E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87"/>
    <w:rsid w:val="005D619A"/>
    <w:rsid w:val="005D6342"/>
    <w:rsid w:val="005D6820"/>
    <w:rsid w:val="005D6823"/>
    <w:rsid w:val="005D6FD9"/>
    <w:rsid w:val="005D709A"/>
    <w:rsid w:val="005D72AA"/>
    <w:rsid w:val="005D7B5F"/>
    <w:rsid w:val="005E05C4"/>
    <w:rsid w:val="005E05FC"/>
    <w:rsid w:val="005E06E9"/>
    <w:rsid w:val="005E0732"/>
    <w:rsid w:val="005E0832"/>
    <w:rsid w:val="005E0AC7"/>
    <w:rsid w:val="005E1276"/>
    <w:rsid w:val="005E1645"/>
    <w:rsid w:val="005E17C9"/>
    <w:rsid w:val="005E1AB1"/>
    <w:rsid w:val="005E1DA7"/>
    <w:rsid w:val="005E1E17"/>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FF"/>
    <w:rsid w:val="005E4766"/>
    <w:rsid w:val="005E47D6"/>
    <w:rsid w:val="005E480C"/>
    <w:rsid w:val="005E4B40"/>
    <w:rsid w:val="005E4E78"/>
    <w:rsid w:val="005E52AC"/>
    <w:rsid w:val="005E53BD"/>
    <w:rsid w:val="005E5464"/>
    <w:rsid w:val="005E5D0E"/>
    <w:rsid w:val="005E605C"/>
    <w:rsid w:val="005E68B3"/>
    <w:rsid w:val="005E697E"/>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3AAB"/>
    <w:rsid w:val="005F42A1"/>
    <w:rsid w:val="005F4B81"/>
    <w:rsid w:val="005F4EB2"/>
    <w:rsid w:val="005F515A"/>
    <w:rsid w:val="005F5209"/>
    <w:rsid w:val="005F52C3"/>
    <w:rsid w:val="005F5300"/>
    <w:rsid w:val="005F57C3"/>
    <w:rsid w:val="005F5A3D"/>
    <w:rsid w:val="005F5C03"/>
    <w:rsid w:val="005F5DDD"/>
    <w:rsid w:val="005F5DF9"/>
    <w:rsid w:val="005F5E97"/>
    <w:rsid w:val="005F6049"/>
    <w:rsid w:val="005F6313"/>
    <w:rsid w:val="005F6486"/>
    <w:rsid w:val="005F64DF"/>
    <w:rsid w:val="005F67BE"/>
    <w:rsid w:val="005F6969"/>
    <w:rsid w:val="005F6997"/>
    <w:rsid w:val="005F6C4F"/>
    <w:rsid w:val="005F7171"/>
    <w:rsid w:val="005F772F"/>
    <w:rsid w:val="005F7A10"/>
    <w:rsid w:val="005F7BCE"/>
    <w:rsid w:val="005F7FBF"/>
    <w:rsid w:val="0060028E"/>
    <w:rsid w:val="006004B7"/>
    <w:rsid w:val="006006A5"/>
    <w:rsid w:val="00600914"/>
    <w:rsid w:val="00600F5A"/>
    <w:rsid w:val="006010A3"/>
    <w:rsid w:val="00601142"/>
    <w:rsid w:val="006012B3"/>
    <w:rsid w:val="006013CE"/>
    <w:rsid w:val="00601522"/>
    <w:rsid w:val="0060155F"/>
    <w:rsid w:val="006016B4"/>
    <w:rsid w:val="0060185E"/>
    <w:rsid w:val="00601FAF"/>
    <w:rsid w:val="00601FC1"/>
    <w:rsid w:val="00602451"/>
    <w:rsid w:val="0060279A"/>
    <w:rsid w:val="0060287A"/>
    <w:rsid w:val="00603966"/>
    <w:rsid w:val="00603BC6"/>
    <w:rsid w:val="00604206"/>
    <w:rsid w:val="006044FA"/>
    <w:rsid w:val="006049D7"/>
    <w:rsid w:val="00604EB8"/>
    <w:rsid w:val="00605052"/>
    <w:rsid w:val="00605504"/>
    <w:rsid w:val="006057F6"/>
    <w:rsid w:val="00605A05"/>
    <w:rsid w:val="00605D7D"/>
    <w:rsid w:val="006060AC"/>
    <w:rsid w:val="006062CA"/>
    <w:rsid w:val="00606694"/>
    <w:rsid w:val="00606C35"/>
    <w:rsid w:val="00607143"/>
    <w:rsid w:val="006072BB"/>
    <w:rsid w:val="006077B0"/>
    <w:rsid w:val="00607882"/>
    <w:rsid w:val="006078B0"/>
    <w:rsid w:val="0061036E"/>
    <w:rsid w:val="006103C4"/>
    <w:rsid w:val="00610510"/>
    <w:rsid w:val="00610723"/>
    <w:rsid w:val="0061084C"/>
    <w:rsid w:val="00610A89"/>
    <w:rsid w:val="006110BE"/>
    <w:rsid w:val="0061156D"/>
    <w:rsid w:val="006117C9"/>
    <w:rsid w:val="00611AD4"/>
    <w:rsid w:val="00611CB4"/>
    <w:rsid w:val="00612113"/>
    <w:rsid w:val="00612488"/>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40EA"/>
    <w:rsid w:val="0061445C"/>
    <w:rsid w:val="0061472B"/>
    <w:rsid w:val="00614C80"/>
    <w:rsid w:val="00614CA5"/>
    <w:rsid w:val="006151F8"/>
    <w:rsid w:val="00615552"/>
    <w:rsid w:val="00615567"/>
    <w:rsid w:val="006155F9"/>
    <w:rsid w:val="00615B21"/>
    <w:rsid w:val="00615CFB"/>
    <w:rsid w:val="006160AB"/>
    <w:rsid w:val="00616920"/>
    <w:rsid w:val="006169F1"/>
    <w:rsid w:val="006170E7"/>
    <w:rsid w:val="00617232"/>
    <w:rsid w:val="00617241"/>
    <w:rsid w:val="00617586"/>
    <w:rsid w:val="00617D8B"/>
    <w:rsid w:val="0062004B"/>
    <w:rsid w:val="0062006D"/>
    <w:rsid w:val="00620085"/>
    <w:rsid w:val="006209F5"/>
    <w:rsid w:val="00620E3A"/>
    <w:rsid w:val="0062159A"/>
    <w:rsid w:val="0062166D"/>
    <w:rsid w:val="00621DB1"/>
    <w:rsid w:val="00622006"/>
    <w:rsid w:val="006222FC"/>
    <w:rsid w:val="00622715"/>
    <w:rsid w:val="0062272F"/>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76F"/>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995"/>
    <w:rsid w:val="00631B73"/>
    <w:rsid w:val="00631C30"/>
    <w:rsid w:val="00631CF8"/>
    <w:rsid w:val="00631DDD"/>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8"/>
    <w:rsid w:val="006402B1"/>
    <w:rsid w:val="0064063B"/>
    <w:rsid w:val="006406FC"/>
    <w:rsid w:val="006407C2"/>
    <w:rsid w:val="00640AA3"/>
    <w:rsid w:val="00640E41"/>
    <w:rsid w:val="0064110B"/>
    <w:rsid w:val="006416A0"/>
    <w:rsid w:val="00641794"/>
    <w:rsid w:val="006417E5"/>
    <w:rsid w:val="00641804"/>
    <w:rsid w:val="00641EA4"/>
    <w:rsid w:val="00642091"/>
    <w:rsid w:val="00642302"/>
    <w:rsid w:val="0064240D"/>
    <w:rsid w:val="006425A4"/>
    <w:rsid w:val="00642678"/>
    <w:rsid w:val="006426AB"/>
    <w:rsid w:val="00642781"/>
    <w:rsid w:val="00642CB2"/>
    <w:rsid w:val="00642E9C"/>
    <w:rsid w:val="00643223"/>
    <w:rsid w:val="0064361F"/>
    <w:rsid w:val="00643623"/>
    <w:rsid w:val="00643734"/>
    <w:rsid w:val="00643A1F"/>
    <w:rsid w:val="00643EB9"/>
    <w:rsid w:val="00643EF5"/>
    <w:rsid w:val="00643FBF"/>
    <w:rsid w:val="00644287"/>
    <w:rsid w:val="00644459"/>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363"/>
    <w:rsid w:val="006464A8"/>
    <w:rsid w:val="00646E1D"/>
    <w:rsid w:val="00646F17"/>
    <w:rsid w:val="00646F67"/>
    <w:rsid w:val="00647793"/>
    <w:rsid w:val="00650359"/>
    <w:rsid w:val="006504EE"/>
    <w:rsid w:val="006506AD"/>
    <w:rsid w:val="006506E5"/>
    <w:rsid w:val="006507D0"/>
    <w:rsid w:val="00650A27"/>
    <w:rsid w:val="00650D72"/>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C90"/>
    <w:rsid w:val="00654DAA"/>
    <w:rsid w:val="00654F3A"/>
    <w:rsid w:val="006557AC"/>
    <w:rsid w:val="006557ED"/>
    <w:rsid w:val="00655817"/>
    <w:rsid w:val="00655A7E"/>
    <w:rsid w:val="00655C21"/>
    <w:rsid w:val="00655E74"/>
    <w:rsid w:val="00656083"/>
    <w:rsid w:val="00656CD8"/>
    <w:rsid w:val="006572FF"/>
    <w:rsid w:val="00657E44"/>
    <w:rsid w:val="00657EC8"/>
    <w:rsid w:val="006600E4"/>
    <w:rsid w:val="006601F7"/>
    <w:rsid w:val="00661012"/>
    <w:rsid w:val="00661903"/>
    <w:rsid w:val="00661BC3"/>
    <w:rsid w:val="00661F17"/>
    <w:rsid w:val="00661F37"/>
    <w:rsid w:val="00662573"/>
    <w:rsid w:val="006629CC"/>
    <w:rsid w:val="00662C4E"/>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A9A"/>
    <w:rsid w:val="00671AC7"/>
    <w:rsid w:val="00671E2C"/>
    <w:rsid w:val="006720A9"/>
    <w:rsid w:val="006722B8"/>
    <w:rsid w:val="0067297F"/>
    <w:rsid w:val="00672A1B"/>
    <w:rsid w:val="00672A88"/>
    <w:rsid w:val="00673355"/>
    <w:rsid w:val="00673677"/>
    <w:rsid w:val="00673A44"/>
    <w:rsid w:val="00673AB6"/>
    <w:rsid w:val="00674567"/>
    <w:rsid w:val="00674639"/>
    <w:rsid w:val="00674762"/>
    <w:rsid w:val="0067497C"/>
    <w:rsid w:val="006749B0"/>
    <w:rsid w:val="00674D29"/>
    <w:rsid w:val="006753DF"/>
    <w:rsid w:val="006754D1"/>
    <w:rsid w:val="00675A57"/>
    <w:rsid w:val="00675AC3"/>
    <w:rsid w:val="00675AEC"/>
    <w:rsid w:val="00675D5B"/>
    <w:rsid w:val="00675FA1"/>
    <w:rsid w:val="00676210"/>
    <w:rsid w:val="00676300"/>
    <w:rsid w:val="006765F2"/>
    <w:rsid w:val="00676BA0"/>
    <w:rsid w:val="00676D32"/>
    <w:rsid w:val="00676DBB"/>
    <w:rsid w:val="00677064"/>
    <w:rsid w:val="0067721A"/>
    <w:rsid w:val="0067724D"/>
    <w:rsid w:val="006773CF"/>
    <w:rsid w:val="006775EA"/>
    <w:rsid w:val="00677B10"/>
    <w:rsid w:val="00677C76"/>
    <w:rsid w:val="00677CFD"/>
    <w:rsid w:val="00680389"/>
    <w:rsid w:val="00680606"/>
    <w:rsid w:val="00680764"/>
    <w:rsid w:val="006807D9"/>
    <w:rsid w:val="00680B02"/>
    <w:rsid w:val="00680B05"/>
    <w:rsid w:val="00680BDC"/>
    <w:rsid w:val="00680F09"/>
    <w:rsid w:val="0068139A"/>
    <w:rsid w:val="00681483"/>
    <w:rsid w:val="00681A35"/>
    <w:rsid w:val="00681C76"/>
    <w:rsid w:val="0068224A"/>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C2D"/>
    <w:rsid w:val="00686E15"/>
    <w:rsid w:val="00686FED"/>
    <w:rsid w:val="00687117"/>
    <w:rsid w:val="006875CE"/>
    <w:rsid w:val="00687E3B"/>
    <w:rsid w:val="00687F87"/>
    <w:rsid w:val="0069011E"/>
    <w:rsid w:val="00690147"/>
    <w:rsid w:val="006901E4"/>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30CC"/>
    <w:rsid w:val="0069374C"/>
    <w:rsid w:val="00693C61"/>
    <w:rsid w:val="00693EA4"/>
    <w:rsid w:val="00693EE1"/>
    <w:rsid w:val="006941F7"/>
    <w:rsid w:val="00694765"/>
    <w:rsid w:val="00694BDC"/>
    <w:rsid w:val="00694F81"/>
    <w:rsid w:val="00695156"/>
    <w:rsid w:val="0069520B"/>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CC9"/>
    <w:rsid w:val="006A0EBA"/>
    <w:rsid w:val="006A1359"/>
    <w:rsid w:val="006A165D"/>
    <w:rsid w:val="006A1986"/>
    <w:rsid w:val="006A2071"/>
    <w:rsid w:val="006A2079"/>
    <w:rsid w:val="006A21CB"/>
    <w:rsid w:val="006A2535"/>
    <w:rsid w:val="006A2974"/>
    <w:rsid w:val="006A2B1B"/>
    <w:rsid w:val="006A2B3F"/>
    <w:rsid w:val="006A2C44"/>
    <w:rsid w:val="006A2E67"/>
    <w:rsid w:val="006A3207"/>
    <w:rsid w:val="006A34E2"/>
    <w:rsid w:val="006A3B1F"/>
    <w:rsid w:val="006A3FCF"/>
    <w:rsid w:val="006A443B"/>
    <w:rsid w:val="006A44DD"/>
    <w:rsid w:val="006A4B64"/>
    <w:rsid w:val="006A4F5E"/>
    <w:rsid w:val="006A51DA"/>
    <w:rsid w:val="006A5C5B"/>
    <w:rsid w:val="006A5C7C"/>
    <w:rsid w:val="006A612A"/>
    <w:rsid w:val="006A6256"/>
    <w:rsid w:val="006A63DE"/>
    <w:rsid w:val="006A64AC"/>
    <w:rsid w:val="006A64E8"/>
    <w:rsid w:val="006A659F"/>
    <w:rsid w:val="006A6F30"/>
    <w:rsid w:val="006A7006"/>
    <w:rsid w:val="006A7012"/>
    <w:rsid w:val="006A7530"/>
    <w:rsid w:val="006A7703"/>
    <w:rsid w:val="006A7B8C"/>
    <w:rsid w:val="006B0222"/>
    <w:rsid w:val="006B0389"/>
    <w:rsid w:val="006B0390"/>
    <w:rsid w:val="006B04D9"/>
    <w:rsid w:val="006B04E5"/>
    <w:rsid w:val="006B0702"/>
    <w:rsid w:val="006B0CBB"/>
    <w:rsid w:val="006B11F4"/>
    <w:rsid w:val="006B1D71"/>
    <w:rsid w:val="006B20CB"/>
    <w:rsid w:val="006B23C8"/>
    <w:rsid w:val="006B2BCE"/>
    <w:rsid w:val="006B2D0C"/>
    <w:rsid w:val="006B316A"/>
    <w:rsid w:val="006B31C7"/>
    <w:rsid w:val="006B322E"/>
    <w:rsid w:val="006B3DC4"/>
    <w:rsid w:val="006B3E8A"/>
    <w:rsid w:val="006B416B"/>
    <w:rsid w:val="006B4357"/>
    <w:rsid w:val="006B45E5"/>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1158"/>
    <w:rsid w:val="006C12C1"/>
    <w:rsid w:val="006C1330"/>
    <w:rsid w:val="006C1415"/>
    <w:rsid w:val="006C18D5"/>
    <w:rsid w:val="006C1955"/>
    <w:rsid w:val="006C2509"/>
    <w:rsid w:val="006C2A40"/>
    <w:rsid w:val="006C2BD9"/>
    <w:rsid w:val="006C2D3F"/>
    <w:rsid w:val="006C3252"/>
    <w:rsid w:val="006C39AB"/>
    <w:rsid w:val="006C3A53"/>
    <w:rsid w:val="006C3D24"/>
    <w:rsid w:val="006C3DEB"/>
    <w:rsid w:val="006C434F"/>
    <w:rsid w:val="006C435C"/>
    <w:rsid w:val="006C477F"/>
    <w:rsid w:val="006C4856"/>
    <w:rsid w:val="006C4A14"/>
    <w:rsid w:val="006C4C36"/>
    <w:rsid w:val="006C4C51"/>
    <w:rsid w:val="006C4C5E"/>
    <w:rsid w:val="006C4D2F"/>
    <w:rsid w:val="006C4E71"/>
    <w:rsid w:val="006C4F3C"/>
    <w:rsid w:val="006C4F7F"/>
    <w:rsid w:val="006C5013"/>
    <w:rsid w:val="006C51C3"/>
    <w:rsid w:val="006C5BF8"/>
    <w:rsid w:val="006C5D24"/>
    <w:rsid w:val="006C5F14"/>
    <w:rsid w:val="006C64F0"/>
    <w:rsid w:val="006C6A47"/>
    <w:rsid w:val="006C6BAA"/>
    <w:rsid w:val="006C6F0D"/>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124"/>
    <w:rsid w:val="006D1880"/>
    <w:rsid w:val="006D19A5"/>
    <w:rsid w:val="006D1D5D"/>
    <w:rsid w:val="006D21BB"/>
    <w:rsid w:val="006D224C"/>
    <w:rsid w:val="006D23AE"/>
    <w:rsid w:val="006D28BB"/>
    <w:rsid w:val="006D2DA0"/>
    <w:rsid w:val="006D325B"/>
    <w:rsid w:val="006D3A8D"/>
    <w:rsid w:val="006D3B3F"/>
    <w:rsid w:val="006D41EF"/>
    <w:rsid w:val="006D43B4"/>
    <w:rsid w:val="006D463F"/>
    <w:rsid w:val="006D494E"/>
    <w:rsid w:val="006D4C86"/>
    <w:rsid w:val="006D51E4"/>
    <w:rsid w:val="006D5224"/>
    <w:rsid w:val="006D523B"/>
    <w:rsid w:val="006D5E6D"/>
    <w:rsid w:val="006D65B3"/>
    <w:rsid w:val="006D65EC"/>
    <w:rsid w:val="006D69C3"/>
    <w:rsid w:val="006D6C3F"/>
    <w:rsid w:val="006D6DB1"/>
    <w:rsid w:val="006D7074"/>
    <w:rsid w:val="006D74D4"/>
    <w:rsid w:val="006D7509"/>
    <w:rsid w:val="006D755C"/>
    <w:rsid w:val="006D76BE"/>
    <w:rsid w:val="006D76E8"/>
    <w:rsid w:val="006D786D"/>
    <w:rsid w:val="006D7B36"/>
    <w:rsid w:val="006D7B7D"/>
    <w:rsid w:val="006E0112"/>
    <w:rsid w:val="006E035B"/>
    <w:rsid w:val="006E0548"/>
    <w:rsid w:val="006E0842"/>
    <w:rsid w:val="006E0B21"/>
    <w:rsid w:val="006E12EA"/>
    <w:rsid w:val="006E1494"/>
    <w:rsid w:val="006E15F6"/>
    <w:rsid w:val="006E192B"/>
    <w:rsid w:val="006E1C4D"/>
    <w:rsid w:val="006E2107"/>
    <w:rsid w:val="006E2110"/>
    <w:rsid w:val="006E21A3"/>
    <w:rsid w:val="006E21FC"/>
    <w:rsid w:val="006E2D52"/>
    <w:rsid w:val="006E314B"/>
    <w:rsid w:val="006E31D8"/>
    <w:rsid w:val="006E3448"/>
    <w:rsid w:val="006E35B2"/>
    <w:rsid w:val="006E363C"/>
    <w:rsid w:val="006E3734"/>
    <w:rsid w:val="006E3772"/>
    <w:rsid w:val="006E395D"/>
    <w:rsid w:val="006E3A35"/>
    <w:rsid w:val="006E3A3F"/>
    <w:rsid w:val="006E4329"/>
    <w:rsid w:val="006E4601"/>
    <w:rsid w:val="006E4693"/>
    <w:rsid w:val="006E47FC"/>
    <w:rsid w:val="006E4B8B"/>
    <w:rsid w:val="006E4E22"/>
    <w:rsid w:val="006E539A"/>
    <w:rsid w:val="006E5595"/>
    <w:rsid w:val="006E560E"/>
    <w:rsid w:val="006E5854"/>
    <w:rsid w:val="006E5CA6"/>
    <w:rsid w:val="006E5CBE"/>
    <w:rsid w:val="006E5F63"/>
    <w:rsid w:val="006E6637"/>
    <w:rsid w:val="006E6DC7"/>
    <w:rsid w:val="006E700D"/>
    <w:rsid w:val="006E73E4"/>
    <w:rsid w:val="006E74EE"/>
    <w:rsid w:val="006E770A"/>
    <w:rsid w:val="006E7A72"/>
    <w:rsid w:val="006E7CC3"/>
    <w:rsid w:val="006E7F5E"/>
    <w:rsid w:val="006F016F"/>
    <w:rsid w:val="006F027A"/>
    <w:rsid w:val="006F0422"/>
    <w:rsid w:val="006F0C79"/>
    <w:rsid w:val="006F0DD6"/>
    <w:rsid w:val="006F0F51"/>
    <w:rsid w:val="006F0F80"/>
    <w:rsid w:val="006F1182"/>
    <w:rsid w:val="006F12B9"/>
    <w:rsid w:val="006F194A"/>
    <w:rsid w:val="006F1D68"/>
    <w:rsid w:val="006F2010"/>
    <w:rsid w:val="006F236D"/>
    <w:rsid w:val="006F24A4"/>
    <w:rsid w:val="006F29D2"/>
    <w:rsid w:val="006F2A2F"/>
    <w:rsid w:val="006F2AAB"/>
    <w:rsid w:val="006F2ED4"/>
    <w:rsid w:val="006F2F1B"/>
    <w:rsid w:val="006F324A"/>
    <w:rsid w:val="006F3F61"/>
    <w:rsid w:val="006F445F"/>
    <w:rsid w:val="006F4583"/>
    <w:rsid w:val="006F4BB6"/>
    <w:rsid w:val="006F4C1F"/>
    <w:rsid w:val="006F4E21"/>
    <w:rsid w:val="006F50FA"/>
    <w:rsid w:val="006F5167"/>
    <w:rsid w:val="006F540C"/>
    <w:rsid w:val="006F56F5"/>
    <w:rsid w:val="006F57A2"/>
    <w:rsid w:val="006F5BE6"/>
    <w:rsid w:val="006F5E97"/>
    <w:rsid w:val="006F5ECA"/>
    <w:rsid w:val="006F626C"/>
    <w:rsid w:val="006F6278"/>
    <w:rsid w:val="006F6AC6"/>
    <w:rsid w:val="006F6B18"/>
    <w:rsid w:val="006F6C3A"/>
    <w:rsid w:val="006F6CA3"/>
    <w:rsid w:val="006F6D7D"/>
    <w:rsid w:val="006F6E16"/>
    <w:rsid w:val="006F6F0F"/>
    <w:rsid w:val="006F70E7"/>
    <w:rsid w:val="006F72BF"/>
    <w:rsid w:val="006F72C9"/>
    <w:rsid w:val="006F738A"/>
    <w:rsid w:val="006F7408"/>
    <w:rsid w:val="006F74B9"/>
    <w:rsid w:val="006F752E"/>
    <w:rsid w:val="006F7873"/>
    <w:rsid w:val="006F788A"/>
    <w:rsid w:val="006F7951"/>
    <w:rsid w:val="0070044C"/>
    <w:rsid w:val="0070093E"/>
    <w:rsid w:val="00700D8A"/>
    <w:rsid w:val="00700ED2"/>
    <w:rsid w:val="007011F7"/>
    <w:rsid w:val="00701200"/>
    <w:rsid w:val="00701230"/>
    <w:rsid w:val="00701459"/>
    <w:rsid w:val="007014BA"/>
    <w:rsid w:val="0070176A"/>
    <w:rsid w:val="00701B4A"/>
    <w:rsid w:val="0070203C"/>
    <w:rsid w:val="007025F5"/>
    <w:rsid w:val="00702717"/>
    <w:rsid w:val="00702A89"/>
    <w:rsid w:val="00702D85"/>
    <w:rsid w:val="00702E26"/>
    <w:rsid w:val="00703395"/>
    <w:rsid w:val="0070343D"/>
    <w:rsid w:val="00703969"/>
    <w:rsid w:val="00703EDF"/>
    <w:rsid w:val="00704124"/>
    <w:rsid w:val="0070461B"/>
    <w:rsid w:val="00705146"/>
    <w:rsid w:val="007052F5"/>
    <w:rsid w:val="00705391"/>
    <w:rsid w:val="00705455"/>
    <w:rsid w:val="007056CD"/>
    <w:rsid w:val="0070570A"/>
    <w:rsid w:val="00705B86"/>
    <w:rsid w:val="00705D34"/>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60"/>
    <w:rsid w:val="00712154"/>
    <w:rsid w:val="007123B5"/>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2DA"/>
    <w:rsid w:val="007155E3"/>
    <w:rsid w:val="0071597F"/>
    <w:rsid w:val="00715A10"/>
    <w:rsid w:val="0071621F"/>
    <w:rsid w:val="00716319"/>
    <w:rsid w:val="00716523"/>
    <w:rsid w:val="0071658D"/>
    <w:rsid w:val="007168D8"/>
    <w:rsid w:val="007169D3"/>
    <w:rsid w:val="00716A0A"/>
    <w:rsid w:val="00716A57"/>
    <w:rsid w:val="00716AE0"/>
    <w:rsid w:val="00716E73"/>
    <w:rsid w:val="00716F65"/>
    <w:rsid w:val="007170D5"/>
    <w:rsid w:val="007174BC"/>
    <w:rsid w:val="00717798"/>
    <w:rsid w:val="00717861"/>
    <w:rsid w:val="00717B94"/>
    <w:rsid w:val="00717D14"/>
    <w:rsid w:val="00717D58"/>
    <w:rsid w:val="007203ED"/>
    <w:rsid w:val="007208C4"/>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260"/>
    <w:rsid w:val="007306AC"/>
    <w:rsid w:val="007309E9"/>
    <w:rsid w:val="00730BBF"/>
    <w:rsid w:val="00730C16"/>
    <w:rsid w:val="00730C23"/>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C9F"/>
    <w:rsid w:val="00742FD5"/>
    <w:rsid w:val="007433AB"/>
    <w:rsid w:val="00743729"/>
    <w:rsid w:val="00743A06"/>
    <w:rsid w:val="00743AA0"/>
    <w:rsid w:val="00743C55"/>
    <w:rsid w:val="00744003"/>
    <w:rsid w:val="00744062"/>
    <w:rsid w:val="00744464"/>
    <w:rsid w:val="007445E3"/>
    <w:rsid w:val="00744B36"/>
    <w:rsid w:val="00744DA6"/>
    <w:rsid w:val="007451BC"/>
    <w:rsid w:val="0074579E"/>
    <w:rsid w:val="0074583B"/>
    <w:rsid w:val="00745BB3"/>
    <w:rsid w:val="007464B5"/>
    <w:rsid w:val="007466AE"/>
    <w:rsid w:val="00746737"/>
    <w:rsid w:val="00746C58"/>
    <w:rsid w:val="00746EEB"/>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2131"/>
    <w:rsid w:val="00752133"/>
    <w:rsid w:val="00752509"/>
    <w:rsid w:val="0075250F"/>
    <w:rsid w:val="00752B0F"/>
    <w:rsid w:val="00752C81"/>
    <w:rsid w:val="00752CED"/>
    <w:rsid w:val="00753064"/>
    <w:rsid w:val="00753241"/>
    <w:rsid w:val="007533B2"/>
    <w:rsid w:val="0075376F"/>
    <w:rsid w:val="007539B5"/>
    <w:rsid w:val="007539BD"/>
    <w:rsid w:val="00753ACC"/>
    <w:rsid w:val="00753C8A"/>
    <w:rsid w:val="00753DF9"/>
    <w:rsid w:val="00753E1C"/>
    <w:rsid w:val="007542C3"/>
    <w:rsid w:val="007543A9"/>
    <w:rsid w:val="0075452E"/>
    <w:rsid w:val="007548F4"/>
    <w:rsid w:val="00754B88"/>
    <w:rsid w:val="00755043"/>
    <w:rsid w:val="0075512D"/>
    <w:rsid w:val="007551C8"/>
    <w:rsid w:val="007555B2"/>
    <w:rsid w:val="00755727"/>
    <w:rsid w:val="00755BD9"/>
    <w:rsid w:val="00755D58"/>
    <w:rsid w:val="00756D2F"/>
    <w:rsid w:val="007571C5"/>
    <w:rsid w:val="00757741"/>
    <w:rsid w:val="00757AE8"/>
    <w:rsid w:val="00757B29"/>
    <w:rsid w:val="007600CB"/>
    <w:rsid w:val="00760275"/>
    <w:rsid w:val="0076066B"/>
    <w:rsid w:val="0076093A"/>
    <w:rsid w:val="00760A10"/>
    <w:rsid w:val="00760A5C"/>
    <w:rsid w:val="00760F62"/>
    <w:rsid w:val="00760FEE"/>
    <w:rsid w:val="007612D1"/>
    <w:rsid w:val="00761311"/>
    <w:rsid w:val="007613CD"/>
    <w:rsid w:val="007615CD"/>
    <w:rsid w:val="0076161D"/>
    <w:rsid w:val="00761E8A"/>
    <w:rsid w:val="00761F91"/>
    <w:rsid w:val="00761FDB"/>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476"/>
    <w:rsid w:val="007655F0"/>
    <w:rsid w:val="007659E5"/>
    <w:rsid w:val="00765BF5"/>
    <w:rsid w:val="00765DC8"/>
    <w:rsid w:val="00765DEB"/>
    <w:rsid w:val="0076604E"/>
    <w:rsid w:val="0076689C"/>
    <w:rsid w:val="00766B9A"/>
    <w:rsid w:val="00766F94"/>
    <w:rsid w:val="007672F8"/>
    <w:rsid w:val="0076778A"/>
    <w:rsid w:val="007679BA"/>
    <w:rsid w:val="00767E63"/>
    <w:rsid w:val="0077013D"/>
    <w:rsid w:val="007702C9"/>
    <w:rsid w:val="00770952"/>
    <w:rsid w:val="00770AAC"/>
    <w:rsid w:val="00770BAB"/>
    <w:rsid w:val="00770BE3"/>
    <w:rsid w:val="00770E28"/>
    <w:rsid w:val="00770EF8"/>
    <w:rsid w:val="00770FC2"/>
    <w:rsid w:val="0077137D"/>
    <w:rsid w:val="00771444"/>
    <w:rsid w:val="0077173B"/>
    <w:rsid w:val="007717AE"/>
    <w:rsid w:val="00771999"/>
    <w:rsid w:val="00771D91"/>
    <w:rsid w:val="00771E71"/>
    <w:rsid w:val="00772524"/>
    <w:rsid w:val="00772551"/>
    <w:rsid w:val="007727DF"/>
    <w:rsid w:val="00772BD6"/>
    <w:rsid w:val="00772D05"/>
    <w:rsid w:val="00772E3D"/>
    <w:rsid w:val="00772E84"/>
    <w:rsid w:val="00772F65"/>
    <w:rsid w:val="00773452"/>
    <w:rsid w:val="00773975"/>
    <w:rsid w:val="00773AA8"/>
    <w:rsid w:val="00773BAD"/>
    <w:rsid w:val="0077419E"/>
    <w:rsid w:val="00774239"/>
    <w:rsid w:val="007746F4"/>
    <w:rsid w:val="0077481C"/>
    <w:rsid w:val="00774B87"/>
    <w:rsid w:val="00774D74"/>
    <w:rsid w:val="007753F7"/>
    <w:rsid w:val="0077567F"/>
    <w:rsid w:val="007756D5"/>
    <w:rsid w:val="007762D2"/>
    <w:rsid w:val="00776696"/>
    <w:rsid w:val="007767B7"/>
    <w:rsid w:val="00776B43"/>
    <w:rsid w:val="00776C61"/>
    <w:rsid w:val="00776CBD"/>
    <w:rsid w:val="0077707E"/>
    <w:rsid w:val="00777266"/>
    <w:rsid w:val="00777392"/>
    <w:rsid w:val="0077767E"/>
    <w:rsid w:val="00777C28"/>
    <w:rsid w:val="00777E03"/>
    <w:rsid w:val="007801DC"/>
    <w:rsid w:val="007807D0"/>
    <w:rsid w:val="00780ADA"/>
    <w:rsid w:val="00780DDF"/>
    <w:rsid w:val="00780E65"/>
    <w:rsid w:val="00780F47"/>
    <w:rsid w:val="007815D7"/>
    <w:rsid w:val="00781FD2"/>
    <w:rsid w:val="007820A8"/>
    <w:rsid w:val="007820DA"/>
    <w:rsid w:val="0078224A"/>
    <w:rsid w:val="0078248E"/>
    <w:rsid w:val="007826FF"/>
    <w:rsid w:val="00782C15"/>
    <w:rsid w:val="00782C73"/>
    <w:rsid w:val="00782F32"/>
    <w:rsid w:val="007830EF"/>
    <w:rsid w:val="007836C4"/>
    <w:rsid w:val="007837FD"/>
    <w:rsid w:val="007839C1"/>
    <w:rsid w:val="00783B4F"/>
    <w:rsid w:val="00783CC3"/>
    <w:rsid w:val="0078412B"/>
    <w:rsid w:val="0078419C"/>
    <w:rsid w:val="007843B9"/>
    <w:rsid w:val="007843CF"/>
    <w:rsid w:val="00784667"/>
    <w:rsid w:val="00784693"/>
    <w:rsid w:val="00784B33"/>
    <w:rsid w:val="00784B79"/>
    <w:rsid w:val="007853C8"/>
    <w:rsid w:val="0078561B"/>
    <w:rsid w:val="00785983"/>
    <w:rsid w:val="007860B4"/>
    <w:rsid w:val="007864C5"/>
    <w:rsid w:val="007866F2"/>
    <w:rsid w:val="007868B4"/>
    <w:rsid w:val="00786B25"/>
    <w:rsid w:val="00786E5E"/>
    <w:rsid w:val="00787837"/>
    <w:rsid w:val="00787A76"/>
    <w:rsid w:val="00787EA0"/>
    <w:rsid w:val="00790747"/>
    <w:rsid w:val="007907D6"/>
    <w:rsid w:val="007908F0"/>
    <w:rsid w:val="00790F13"/>
    <w:rsid w:val="00791077"/>
    <w:rsid w:val="007910B5"/>
    <w:rsid w:val="0079194C"/>
    <w:rsid w:val="00791A34"/>
    <w:rsid w:val="00791D5E"/>
    <w:rsid w:val="00791DD2"/>
    <w:rsid w:val="007920C6"/>
    <w:rsid w:val="007922A1"/>
    <w:rsid w:val="00792324"/>
    <w:rsid w:val="007927DB"/>
    <w:rsid w:val="00792CAA"/>
    <w:rsid w:val="00792D70"/>
    <w:rsid w:val="00792F67"/>
    <w:rsid w:val="00793050"/>
    <w:rsid w:val="0079305D"/>
    <w:rsid w:val="007930D7"/>
    <w:rsid w:val="00793125"/>
    <w:rsid w:val="00794513"/>
    <w:rsid w:val="007945C0"/>
    <w:rsid w:val="007946E8"/>
    <w:rsid w:val="00794795"/>
    <w:rsid w:val="00794832"/>
    <w:rsid w:val="00794B34"/>
    <w:rsid w:val="0079533A"/>
    <w:rsid w:val="0079563D"/>
    <w:rsid w:val="00795A4F"/>
    <w:rsid w:val="00795B20"/>
    <w:rsid w:val="00795C98"/>
    <w:rsid w:val="00795E79"/>
    <w:rsid w:val="007962C6"/>
    <w:rsid w:val="007962EE"/>
    <w:rsid w:val="00796889"/>
    <w:rsid w:val="007968B8"/>
    <w:rsid w:val="00797172"/>
    <w:rsid w:val="007971FB"/>
    <w:rsid w:val="007972B1"/>
    <w:rsid w:val="00797760"/>
    <w:rsid w:val="00797B68"/>
    <w:rsid w:val="007A005F"/>
    <w:rsid w:val="007A03C0"/>
    <w:rsid w:val="007A050A"/>
    <w:rsid w:val="007A0547"/>
    <w:rsid w:val="007A0832"/>
    <w:rsid w:val="007A0A79"/>
    <w:rsid w:val="007A0BEF"/>
    <w:rsid w:val="007A0D60"/>
    <w:rsid w:val="007A130D"/>
    <w:rsid w:val="007A1505"/>
    <w:rsid w:val="007A16CC"/>
    <w:rsid w:val="007A18D2"/>
    <w:rsid w:val="007A1D3C"/>
    <w:rsid w:val="007A1FB3"/>
    <w:rsid w:val="007A2360"/>
    <w:rsid w:val="007A26B5"/>
    <w:rsid w:val="007A2A07"/>
    <w:rsid w:val="007A2AA1"/>
    <w:rsid w:val="007A2BA3"/>
    <w:rsid w:val="007A2BB6"/>
    <w:rsid w:val="007A2E95"/>
    <w:rsid w:val="007A33CF"/>
    <w:rsid w:val="007A3646"/>
    <w:rsid w:val="007A371A"/>
    <w:rsid w:val="007A3AFF"/>
    <w:rsid w:val="007A3D05"/>
    <w:rsid w:val="007A3EE9"/>
    <w:rsid w:val="007A3EF2"/>
    <w:rsid w:val="007A3F1B"/>
    <w:rsid w:val="007A4266"/>
    <w:rsid w:val="007A43A7"/>
    <w:rsid w:val="007A4E71"/>
    <w:rsid w:val="007A4EBC"/>
    <w:rsid w:val="007A5109"/>
    <w:rsid w:val="007A5178"/>
    <w:rsid w:val="007A548E"/>
    <w:rsid w:val="007A54FD"/>
    <w:rsid w:val="007A5C99"/>
    <w:rsid w:val="007A6177"/>
    <w:rsid w:val="007A6277"/>
    <w:rsid w:val="007A6531"/>
    <w:rsid w:val="007A665E"/>
    <w:rsid w:val="007A6697"/>
    <w:rsid w:val="007A6918"/>
    <w:rsid w:val="007A6C3F"/>
    <w:rsid w:val="007A6FE0"/>
    <w:rsid w:val="007A7AB8"/>
    <w:rsid w:val="007A7BA5"/>
    <w:rsid w:val="007B0244"/>
    <w:rsid w:val="007B05A0"/>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BC2"/>
    <w:rsid w:val="007D1CE1"/>
    <w:rsid w:val="007D1FF3"/>
    <w:rsid w:val="007D2064"/>
    <w:rsid w:val="007D230F"/>
    <w:rsid w:val="007D25E6"/>
    <w:rsid w:val="007D298B"/>
    <w:rsid w:val="007D2B99"/>
    <w:rsid w:val="007D2BB0"/>
    <w:rsid w:val="007D363C"/>
    <w:rsid w:val="007D3AFB"/>
    <w:rsid w:val="007D404C"/>
    <w:rsid w:val="007D4056"/>
    <w:rsid w:val="007D4074"/>
    <w:rsid w:val="007D41E7"/>
    <w:rsid w:val="007D4963"/>
    <w:rsid w:val="007D4A33"/>
    <w:rsid w:val="007D4C84"/>
    <w:rsid w:val="007D52BE"/>
    <w:rsid w:val="007D5387"/>
    <w:rsid w:val="007D53E7"/>
    <w:rsid w:val="007D543B"/>
    <w:rsid w:val="007D55F4"/>
    <w:rsid w:val="007D605C"/>
    <w:rsid w:val="007D659F"/>
    <w:rsid w:val="007D6B58"/>
    <w:rsid w:val="007D6B7A"/>
    <w:rsid w:val="007D6D2E"/>
    <w:rsid w:val="007D7361"/>
    <w:rsid w:val="007D7AA4"/>
    <w:rsid w:val="007E009A"/>
    <w:rsid w:val="007E01F1"/>
    <w:rsid w:val="007E02E8"/>
    <w:rsid w:val="007E05CD"/>
    <w:rsid w:val="007E07D5"/>
    <w:rsid w:val="007E0834"/>
    <w:rsid w:val="007E084D"/>
    <w:rsid w:val="007E08C8"/>
    <w:rsid w:val="007E0A9E"/>
    <w:rsid w:val="007E0E76"/>
    <w:rsid w:val="007E0FA1"/>
    <w:rsid w:val="007E1A26"/>
    <w:rsid w:val="007E1B1E"/>
    <w:rsid w:val="007E21BC"/>
    <w:rsid w:val="007E2666"/>
    <w:rsid w:val="007E274A"/>
    <w:rsid w:val="007E27D6"/>
    <w:rsid w:val="007E281F"/>
    <w:rsid w:val="007E28B9"/>
    <w:rsid w:val="007E2C78"/>
    <w:rsid w:val="007E315D"/>
    <w:rsid w:val="007E3247"/>
    <w:rsid w:val="007E3540"/>
    <w:rsid w:val="007E3652"/>
    <w:rsid w:val="007E3D1B"/>
    <w:rsid w:val="007E4312"/>
    <w:rsid w:val="007E4575"/>
    <w:rsid w:val="007E4576"/>
    <w:rsid w:val="007E45EF"/>
    <w:rsid w:val="007E4782"/>
    <w:rsid w:val="007E4882"/>
    <w:rsid w:val="007E4E0C"/>
    <w:rsid w:val="007E4EAE"/>
    <w:rsid w:val="007E4F0B"/>
    <w:rsid w:val="007E4F0F"/>
    <w:rsid w:val="007E4F34"/>
    <w:rsid w:val="007E521C"/>
    <w:rsid w:val="007E547E"/>
    <w:rsid w:val="007E57E7"/>
    <w:rsid w:val="007E5AA7"/>
    <w:rsid w:val="007E61A6"/>
    <w:rsid w:val="007E625E"/>
    <w:rsid w:val="007E6635"/>
    <w:rsid w:val="007E69D4"/>
    <w:rsid w:val="007E6AC0"/>
    <w:rsid w:val="007E73F8"/>
    <w:rsid w:val="007E75D5"/>
    <w:rsid w:val="007E7B7B"/>
    <w:rsid w:val="007E7E81"/>
    <w:rsid w:val="007F0346"/>
    <w:rsid w:val="007F04C6"/>
    <w:rsid w:val="007F0598"/>
    <w:rsid w:val="007F07B2"/>
    <w:rsid w:val="007F07E5"/>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3223"/>
    <w:rsid w:val="007F32C9"/>
    <w:rsid w:val="007F3682"/>
    <w:rsid w:val="007F36F9"/>
    <w:rsid w:val="007F3835"/>
    <w:rsid w:val="007F3B0B"/>
    <w:rsid w:val="007F3B5D"/>
    <w:rsid w:val="007F407B"/>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778"/>
    <w:rsid w:val="007F6F8B"/>
    <w:rsid w:val="007F7002"/>
    <w:rsid w:val="007F7CF6"/>
    <w:rsid w:val="008006F7"/>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B98"/>
    <w:rsid w:val="00803ED4"/>
    <w:rsid w:val="00804277"/>
    <w:rsid w:val="00804511"/>
    <w:rsid w:val="00804874"/>
    <w:rsid w:val="00804BC1"/>
    <w:rsid w:val="00804C8E"/>
    <w:rsid w:val="00804CE9"/>
    <w:rsid w:val="00804D02"/>
    <w:rsid w:val="008050CD"/>
    <w:rsid w:val="00805625"/>
    <w:rsid w:val="0080562D"/>
    <w:rsid w:val="008057E8"/>
    <w:rsid w:val="008058C0"/>
    <w:rsid w:val="008058C5"/>
    <w:rsid w:val="008059E5"/>
    <w:rsid w:val="00805EBD"/>
    <w:rsid w:val="0080626B"/>
    <w:rsid w:val="008062AC"/>
    <w:rsid w:val="0080635F"/>
    <w:rsid w:val="00806D82"/>
    <w:rsid w:val="00806E85"/>
    <w:rsid w:val="00806E9F"/>
    <w:rsid w:val="0080736A"/>
    <w:rsid w:val="0080741C"/>
    <w:rsid w:val="00807697"/>
    <w:rsid w:val="008076A0"/>
    <w:rsid w:val="008078DE"/>
    <w:rsid w:val="008079E7"/>
    <w:rsid w:val="00807A6A"/>
    <w:rsid w:val="00807C17"/>
    <w:rsid w:val="00807D4C"/>
    <w:rsid w:val="00807D7F"/>
    <w:rsid w:val="00807DFD"/>
    <w:rsid w:val="0081006D"/>
    <w:rsid w:val="0081074B"/>
    <w:rsid w:val="008110FD"/>
    <w:rsid w:val="00811469"/>
    <w:rsid w:val="00811BDA"/>
    <w:rsid w:val="00811CE7"/>
    <w:rsid w:val="00811F3A"/>
    <w:rsid w:val="00812444"/>
    <w:rsid w:val="00812B21"/>
    <w:rsid w:val="00812DD4"/>
    <w:rsid w:val="00812EAD"/>
    <w:rsid w:val="00812F9B"/>
    <w:rsid w:val="0081306D"/>
    <w:rsid w:val="008132CC"/>
    <w:rsid w:val="008134D5"/>
    <w:rsid w:val="008139AE"/>
    <w:rsid w:val="00814633"/>
    <w:rsid w:val="00814776"/>
    <w:rsid w:val="008147BE"/>
    <w:rsid w:val="00814A14"/>
    <w:rsid w:val="00814A8C"/>
    <w:rsid w:val="00814DA7"/>
    <w:rsid w:val="00814FE8"/>
    <w:rsid w:val="008158AC"/>
    <w:rsid w:val="00815A12"/>
    <w:rsid w:val="00815F79"/>
    <w:rsid w:val="00815FF4"/>
    <w:rsid w:val="00816282"/>
    <w:rsid w:val="00816455"/>
    <w:rsid w:val="00816972"/>
    <w:rsid w:val="00816FA4"/>
    <w:rsid w:val="00817655"/>
    <w:rsid w:val="00817659"/>
    <w:rsid w:val="00817CAF"/>
    <w:rsid w:val="00817CB4"/>
    <w:rsid w:val="00817E7A"/>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472"/>
    <w:rsid w:val="0082558A"/>
    <w:rsid w:val="008257D2"/>
    <w:rsid w:val="00826537"/>
    <w:rsid w:val="008267A5"/>
    <w:rsid w:val="00826CE3"/>
    <w:rsid w:val="00826F4D"/>
    <w:rsid w:val="008270DD"/>
    <w:rsid w:val="0082734A"/>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54C"/>
    <w:rsid w:val="0083257F"/>
    <w:rsid w:val="008326B6"/>
    <w:rsid w:val="00832CA3"/>
    <w:rsid w:val="00832D28"/>
    <w:rsid w:val="00832DA5"/>
    <w:rsid w:val="00832F6F"/>
    <w:rsid w:val="00833551"/>
    <w:rsid w:val="00833CE6"/>
    <w:rsid w:val="00834260"/>
    <w:rsid w:val="008343E6"/>
    <w:rsid w:val="008344E5"/>
    <w:rsid w:val="0083450A"/>
    <w:rsid w:val="00834921"/>
    <w:rsid w:val="00834B0F"/>
    <w:rsid w:val="00834D76"/>
    <w:rsid w:val="008350B7"/>
    <w:rsid w:val="008351F0"/>
    <w:rsid w:val="008352B6"/>
    <w:rsid w:val="00835401"/>
    <w:rsid w:val="00835500"/>
    <w:rsid w:val="00835D86"/>
    <w:rsid w:val="00836188"/>
    <w:rsid w:val="00836EA1"/>
    <w:rsid w:val="008375E3"/>
    <w:rsid w:val="00837B3A"/>
    <w:rsid w:val="008402E8"/>
    <w:rsid w:val="008406EE"/>
    <w:rsid w:val="00840B2E"/>
    <w:rsid w:val="00840E28"/>
    <w:rsid w:val="008414A3"/>
    <w:rsid w:val="0084186F"/>
    <w:rsid w:val="008418FB"/>
    <w:rsid w:val="0084199C"/>
    <w:rsid w:val="00841AD3"/>
    <w:rsid w:val="00842329"/>
    <w:rsid w:val="00842685"/>
    <w:rsid w:val="00842E97"/>
    <w:rsid w:val="0084338C"/>
    <w:rsid w:val="00843739"/>
    <w:rsid w:val="008437E8"/>
    <w:rsid w:val="00843B2E"/>
    <w:rsid w:val="00843D3F"/>
    <w:rsid w:val="00843E75"/>
    <w:rsid w:val="00843F73"/>
    <w:rsid w:val="00843FC9"/>
    <w:rsid w:val="0084429F"/>
    <w:rsid w:val="00844388"/>
    <w:rsid w:val="0084457A"/>
    <w:rsid w:val="00844A12"/>
    <w:rsid w:val="00844A3F"/>
    <w:rsid w:val="00844D0C"/>
    <w:rsid w:val="00844D3F"/>
    <w:rsid w:val="00844E5D"/>
    <w:rsid w:val="00844FB1"/>
    <w:rsid w:val="008451E7"/>
    <w:rsid w:val="00845383"/>
    <w:rsid w:val="008454E4"/>
    <w:rsid w:val="00845A01"/>
    <w:rsid w:val="00845B26"/>
    <w:rsid w:val="00845CA9"/>
    <w:rsid w:val="00845D9A"/>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FA4"/>
    <w:rsid w:val="008501D8"/>
    <w:rsid w:val="008506C2"/>
    <w:rsid w:val="0085099C"/>
    <w:rsid w:val="00850AF0"/>
    <w:rsid w:val="00850B75"/>
    <w:rsid w:val="00850BC6"/>
    <w:rsid w:val="00850E65"/>
    <w:rsid w:val="00850F34"/>
    <w:rsid w:val="008515F0"/>
    <w:rsid w:val="0085192B"/>
    <w:rsid w:val="008519F8"/>
    <w:rsid w:val="00851E69"/>
    <w:rsid w:val="00852245"/>
    <w:rsid w:val="0085248D"/>
    <w:rsid w:val="008524AD"/>
    <w:rsid w:val="00852B07"/>
    <w:rsid w:val="00852E79"/>
    <w:rsid w:val="00852FCC"/>
    <w:rsid w:val="008532A9"/>
    <w:rsid w:val="008532E1"/>
    <w:rsid w:val="0085333F"/>
    <w:rsid w:val="008534CA"/>
    <w:rsid w:val="008536CF"/>
    <w:rsid w:val="00853910"/>
    <w:rsid w:val="00854097"/>
    <w:rsid w:val="008541FD"/>
    <w:rsid w:val="0085451F"/>
    <w:rsid w:val="0085462A"/>
    <w:rsid w:val="0085469F"/>
    <w:rsid w:val="0085475E"/>
    <w:rsid w:val="00854E8C"/>
    <w:rsid w:val="00855A0C"/>
    <w:rsid w:val="00855DE8"/>
    <w:rsid w:val="0085618F"/>
    <w:rsid w:val="00856327"/>
    <w:rsid w:val="008565DA"/>
    <w:rsid w:val="00856AC1"/>
    <w:rsid w:val="00856FDC"/>
    <w:rsid w:val="008570F3"/>
    <w:rsid w:val="008574E8"/>
    <w:rsid w:val="008575DB"/>
    <w:rsid w:val="008576DF"/>
    <w:rsid w:val="00857D4E"/>
    <w:rsid w:val="00857E53"/>
    <w:rsid w:val="00857F3F"/>
    <w:rsid w:val="008601FF"/>
    <w:rsid w:val="0086024F"/>
    <w:rsid w:val="0086038C"/>
    <w:rsid w:val="00860564"/>
    <w:rsid w:val="0086087D"/>
    <w:rsid w:val="008608C1"/>
    <w:rsid w:val="00860B7B"/>
    <w:rsid w:val="00861269"/>
    <w:rsid w:val="008618A1"/>
    <w:rsid w:val="00861ACA"/>
    <w:rsid w:val="00861B08"/>
    <w:rsid w:val="00861C8D"/>
    <w:rsid w:val="00861E36"/>
    <w:rsid w:val="008622E8"/>
    <w:rsid w:val="008622F0"/>
    <w:rsid w:val="00862A08"/>
    <w:rsid w:val="00863261"/>
    <w:rsid w:val="008633B6"/>
    <w:rsid w:val="008633C1"/>
    <w:rsid w:val="00863717"/>
    <w:rsid w:val="00863788"/>
    <w:rsid w:val="008637A3"/>
    <w:rsid w:val="00863ABD"/>
    <w:rsid w:val="00863C73"/>
    <w:rsid w:val="00863E1A"/>
    <w:rsid w:val="00864118"/>
    <w:rsid w:val="00864203"/>
    <w:rsid w:val="0086444F"/>
    <w:rsid w:val="008644E9"/>
    <w:rsid w:val="00865279"/>
    <w:rsid w:val="008653B1"/>
    <w:rsid w:val="00865567"/>
    <w:rsid w:val="00865A9B"/>
    <w:rsid w:val="00865C26"/>
    <w:rsid w:val="008669B5"/>
    <w:rsid w:val="00866C54"/>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91"/>
    <w:rsid w:val="008717A4"/>
    <w:rsid w:val="00871AA2"/>
    <w:rsid w:val="0087215A"/>
    <w:rsid w:val="008721B0"/>
    <w:rsid w:val="008722E0"/>
    <w:rsid w:val="00872396"/>
    <w:rsid w:val="008724BF"/>
    <w:rsid w:val="0087254D"/>
    <w:rsid w:val="008725D2"/>
    <w:rsid w:val="00872971"/>
    <w:rsid w:val="00872AE9"/>
    <w:rsid w:val="00872EE8"/>
    <w:rsid w:val="008730AB"/>
    <w:rsid w:val="008734E6"/>
    <w:rsid w:val="00873AD6"/>
    <w:rsid w:val="00873CE0"/>
    <w:rsid w:val="00873EFD"/>
    <w:rsid w:val="008741E4"/>
    <w:rsid w:val="00875105"/>
    <w:rsid w:val="00875856"/>
    <w:rsid w:val="008758D7"/>
    <w:rsid w:val="00875982"/>
    <w:rsid w:val="00875C56"/>
    <w:rsid w:val="00875F79"/>
    <w:rsid w:val="00876096"/>
    <w:rsid w:val="00876214"/>
    <w:rsid w:val="0087639D"/>
    <w:rsid w:val="00876541"/>
    <w:rsid w:val="00876A79"/>
    <w:rsid w:val="00876DC4"/>
    <w:rsid w:val="00876F00"/>
    <w:rsid w:val="00876F8B"/>
    <w:rsid w:val="00877054"/>
    <w:rsid w:val="008771EB"/>
    <w:rsid w:val="00877B7A"/>
    <w:rsid w:val="0088080A"/>
    <w:rsid w:val="0088099A"/>
    <w:rsid w:val="00880A7E"/>
    <w:rsid w:val="00880FDA"/>
    <w:rsid w:val="00881044"/>
    <w:rsid w:val="00881C4D"/>
    <w:rsid w:val="0088344F"/>
    <w:rsid w:val="00883623"/>
    <w:rsid w:val="00883667"/>
    <w:rsid w:val="0088391A"/>
    <w:rsid w:val="00883B1F"/>
    <w:rsid w:val="008843E1"/>
    <w:rsid w:val="008845B2"/>
    <w:rsid w:val="008848F6"/>
    <w:rsid w:val="00884A8C"/>
    <w:rsid w:val="00884F68"/>
    <w:rsid w:val="00885561"/>
    <w:rsid w:val="008855FA"/>
    <w:rsid w:val="008857FF"/>
    <w:rsid w:val="008859AD"/>
    <w:rsid w:val="00885F1C"/>
    <w:rsid w:val="00886192"/>
    <w:rsid w:val="008863CB"/>
    <w:rsid w:val="008863E0"/>
    <w:rsid w:val="0088654B"/>
    <w:rsid w:val="00886621"/>
    <w:rsid w:val="00886B05"/>
    <w:rsid w:val="0088762E"/>
    <w:rsid w:val="00887C57"/>
    <w:rsid w:val="00887DF5"/>
    <w:rsid w:val="00887E5A"/>
    <w:rsid w:val="0089036F"/>
    <w:rsid w:val="0089083F"/>
    <w:rsid w:val="00890893"/>
    <w:rsid w:val="00890B4B"/>
    <w:rsid w:val="00890B5C"/>
    <w:rsid w:val="00890B90"/>
    <w:rsid w:val="00890EE5"/>
    <w:rsid w:val="0089109D"/>
    <w:rsid w:val="00891205"/>
    <w:rsid w:val="0089124D"/>
    <w:rsid w:val="00891301"/>
    <w:rsid w:val="00891740"/>
    <w:rsid w:val="008920D6"/>
    <w:rsid w:val="008921DC"/>
    <w:rsid w:val="00892216"/>
    <w:rsid w:val="008924E3"/>
    <w:rsid w:val="00892B6C"/>
    <w:rsid w:val="00892C60"/>
    <w:rsid w:val="0089320F"/>
    <w:rsid w:val="00893AC9"/>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837"/>
    <w:rsid w:val="00896B23"/>
    <w:rsid w:val="00897217"/>
    <w:rsid w:val="00897304"/>
    <w:rsid w:val="008978B9"/>
    <w:rsid w:val="00897A7A"/>
    <w:rsid w:val="00897DD8"/>
    <w:rsid w:val="00897E84"/>
    <w:rsid w:val="00897E95"/>
    <w:rsid w:val="00897F53"/>
    <w:rsid w:val="008A01E5"/>
    <w:rsid w:val="008A03B6"/>
    <w:rsid w:val="008A07A6"/>
    <w:rsid w:val="008A0806"/>
    <w:rsid w:val="008A0A6E"/>
    <w:rsid w:val="008A0B89"/>
    <w:rsid w:val="008A0C17"/>
    <w:rsid w:val="008A0EFF"/>
    <w:rsid w:val="008A12D3"/>
    <w:rsid w:val="008A14BF"/>
    <w:rsid w:val="008A1690"/>
    <w:rsid w:val="008A1762"/>
    <w:rsid w:val="008A1993"/>
    <w:rsid w:val="008A1AFB"/>
    <w:rsid w:val="008A1B56"/>
    <w:rsid w:val="008A1C09"/>
    <w:rsid w:val="008A1D9C"/>
    <w:rsid w:val="008A23A4"/>
    <w:rsid w:val="008A24AF"/>
    <w:rsid w:val="008A285A"/>
    <w:rsid w:val="008A2C56"/>
    <w:rsid w:val="008A3074"/>
    <w:rsid w:val="008A325C"/>
    <w:rsid w:val="008A3266"/>
    <w:rsid w:val="008A38E5"/>
    <w:rsid w:val="008A3B1F"/>
    <w:rsid w:val="008A3D6E"/>
    <w:rsid w:val="008A3FC3"/>
    <w:rsid w:val="008A404D"/>
    <w:rsid w:val="008A4724"/>
    <w:rsid w:val="008A47E7"/>
    <w:rsid w:val="008A4B1B"/>
    <w:rsid w:val="008A4E07"/>
    <w:rsid w:val="008A4E42"/>
    <w:rsid w:val="008A5179"/>
    <w:rsid w:val="008A549C"/>
    <w:rsid w:val="008A5576"/>
    <w:rsid w:val="008A55A3"/>
    <w:rsid w:val="008A5E1E"/>
    <w:rsid w:val="008A61C8"/>
    <w:rsid w:val="008A62E3"/>
    <w:rsid w:val="008A6B57"/>
    <w:rsid w:val="008A6DCF"/>
    <w:rsid w:val="008A738F"/>
    <w:rsid w:val="008A742F"/>
    <w:rsid w:val="008A749A"/>
    <w:rsid w:val="008A75D2"/>
    <w:rsid w:val="008A767F"/>
    <w:rsid w:val="008A7F88"/>
    <w:rsid w:val="008B00F9"/>
    <w:rsid w:val="008B01AA"/>
    <w:rsid w:val="008B07E0"/>
    <w:rsid w:val="008B07FB"/>
    <w:rsid w:val="008B0A22"/>
    <w:rsid w:val="008B0BB7"/>
    <w:rsid w:val="008B0E0D"/>
    <w:rsid w:val="008B0FE6"/>
    <w:rsid w:val="008B1254"/>
    <w:rsid w:val="008B160F"/>
    <w:rsid w:val="008B1EC2"/>
    <w:rsid w:val="008B200C"/>
    <w:rsid w:val="008B27A1"/>
    <w:rsid w:val="008B2B70"/>
    <w:rsid w:val="008B2D76"/>
    <w:rsid w:val="008B2F2C"/>
    <w:rsid w:val="008B2F34"/>
    <w:rsid w:val="008B319B"/>
    <w:rsid w:val="008B31CD"/>
    <w:rsid w:val="008B3341"/>
    <w:rsid w:val="008B33B8"/>
    <w:rsid w:val="008B3B35"/>
    <w:rsid w:val="008B4172"/>
    <w:rsid w:val="008B4596"/>
    <w:rsid w:val="008B45D8"/>
    <w:rsid w:val="008B48A1"/>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3245"/>
    <w:rsid w:val="008C32A9"/>
    <w:rsid w:val="008C35C7"/>
    <w:rsid w:val="008C360D"/>
    <w:rsid w:val="008C3687"/>
    <w:rsid w:val="008C36E2"/>
    <w:rsid w:val="008C379E"/>
    <w:rsid w:val="008C3D63"/>
    <w:rsid w:val="008C400B"/>
    <w:rsid w:val="008C4651"/>
    <w:rsid w:val="008C479E"/>
    <w:rsid w:val="008C4938"/>
    <w:rsid w:val="008C4E32"/>
    <w:rsid w:val="008C4FB4"/>
    <w:rsid w:val="008C532E"/>
    <w:rsid w:val="008C53C0"/>
    <w:rsid w:val="008C5509"/>
    <w:rsid w:val="008C5562"/>
    <w:rsid w:val="008C57AD"/>
    <w:rsid w:val="008C57C2"/>
    <w:rsid w:val="008C5A01"/>
    <w:rsid w:val="008C5AFB"/>
    <w:rsid w:val="008C5FFA"/>
    <w:rsid w:val="008C61BE"/>
    <w:rsid w:val="008C681A"/>
    <w:rsid w:val="008C6D53"/>
    <w:rsid w:val="008C6EC3"/>
    <w:rsid w:val="008C6F02"/>
    <w:rsid w:val="008C7008"/>
    <w:rsid w:val="008C752B"/>
    <w:rsid w:val="008C76F4"/>
    <w:rsid w:val="008C78BD"/>
    <w:rsid w:val="008D0A47"/>
    <w:rsid w:val="008D0D28"/>
    <w:rsid w:val="008D0E0B"/>
    <w:rsid w:val="008D13C7"/>
    <w:rsid w:val="008D1983"/>
    <w:rsid w:val="008D1DF7"/>
    <w:rsid w:val="008D1EC8"/>
    <w:rsid w:val="008D309A"/>
    <w:rsid w:val="008D31F2"/>
    <w:rsid w:val="008D33E2"/>
    <w:rsid w:val="008D34E0"/>
    <w:rsid w:val="008D388C"/>
    <w:rsid w:val="008D3B56"/>
    <w:rsid w:val="008D3EC8"/>
    <w:rsid w:val="008D4142"/>
    <w:rsid w:val="008D4153"/>
    <w:rsid w:val="008D4211"/>
    <w:rsid w:val="008D425B"/>
    <w:rsid w:val="008D4534"/>
    <w:rsid w:val="008D474E"/>
    <w:rsid w:val="008D4DEA"/>
    <w:rsid w:val="008D5799"/>
    <w:rsid w:val="008D5956"/>
    <w:rsid w:val="008D5CA6"/>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C3"/>
    <w:rsid w:val="008E1519"/>
    <w:rsid w:val="008E154E"/>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DC3"/>
    <w:rsid w:val="008E50AD"/>
    <w:rsid w:val="008E53C0"/>
    <w:rsid w:val="008E54C0"/>
    <w:rsid w:val="008E59AA"/>
    <w:rsid w:val="008E59CF"/>
    <w:rsid w:val="008E5F18"/>
    <w:rsid w:val="008E61BA"/>
    <w:rsid w:val="008E6294"/>
    <w:rsid w:val="008E6561"/>
    <w:rsid w:val="008E66C2"/>
    <w:rsid w:val="008E6823"/>
    <w:rsid w:val="008E683F"/>
    <w:rsid w:val="008E6A92"/>
    <w:rsid w:val="008E6ADF"/>
    <w:rsid w:val="008E6C6E"/>
    <w:rsid w:val="008E6CB1"/>
    <w:rsid w:val="008E6E2D"/>
    <w:rsid w:val="008E6EFE"/>
    <w:rsid w:val="008E7078"/>
    <w:rsid w:val="008E70C6"/>
    <w:rsid w:val="008E7166"/>
    <w:rsid w:val="008E755D"/>
    <w:rsid w:val="008E769F"/>
    <w:rsid w:val="008E7B03"/>
    <w:rsid w:val="008E7CE3"/>
    <w:rsid w:val="008E7E0B"/>
    <w:rsid w:val="008F08F2"/>
    <w:rsid w:val="008F0A7E"/>
    <w:rsid w:val="008F0B84"/>
    <w:rsid w:val="008F0CB1"/>
    <w:rsid w:val="008F0F0F"/>
    <w:rsid w:val="008F107F"/>
    <w:rsid w:val="008F147C"/>
    <w:rsid w:val="008F17F7"/>
    <w:rsid w:val="008F1903"/>
    <w:rsid w:val="008F1949"/>
    <w:rsid w:val="008F1A23"/>
    <w:rsid w:val="008F1BD3"/>
    <w:rsid w:val="008F1E52"/>
    <w:rsid w:val="008F1ECA"/>
    <w:rsid w:val="008F1FCA"/>
    <w:rsid w:val="008F210B"/>
    <w:rsid w:val="008F23D1"/>
    <w:rsid w:val="008F252E"/>
    <w:rsid w:val="008F26AE"/>
    <w:rsid w:val="008F28D0"/>
    <w:rsid w:val="008F293E"/>
    <w:rsid w:val="008F2DE8"/>
    <w:rsid w:val="008F33A7"/>
    <w:rsid w:val="008F3A4F"/>
    <w:rsid w:val="008F3BC4"/>
    <w:rsid w:val="008F3CBC"/>
    <w:rsid w:val="008F3F24"/>
    <w:rsid w:val="008F44B3"/>
    <w:rsid w:val="008F4563"/>
    <w:rsid w:val="008F4738"/>
    <w:rsid w:val="008F482B"/>
    <w:rsid w:val="008F4832"/>
    <w:rsid w:val="008F4CFC"/>
    <w:rsid w:val="008F5030"/>
    <w:rsid w:val="008F508A"/>
    <w:rsid w:val="008F5AB1"/>
    <w:rsid w:val="008F5F40"/>
    <w:rsid w:val="008F62F8"/>
    <w:rsid w:val="008F6368"/>
    <w:rsid w:val="008F63E9"/>
    <w:rsid w:val="008F6787"/>
    <w:rsid w:val="008F6987"/>
    <w:rsid w:val="008F6AE5"/>
    <w:rsid w:val="008F73BA"/>
    <w:rsid w:val="008F746D"/>
    <w:rsid w:val="008F7BE2"/>
    <w:rsid w:val="008F7CE3"/>
    <w:rsid w:val="008F7DD4"/>
    <w:rsid w:val="0090010E"/>
    <w:rsid w:val="00900528"/>
    <w:rsid w:val="00900832"/>
    <w:rsid w:val="00900DD5"/>
    <w:rsid w:val="00900F27"/>
    <w:rsid w:val="00900F63"/>
    <w:rsid w:val="00900FFE"/>
    <w:rsid w:val="0090141C"/>
    <w:rsid w:val="00901551"/>
    <w:rsid w:val="00901B1C"/>
    <w:rsid w:val="00901CA2"/>
    <w:rsid w:val="00901F45"/>
    <w:rsid w:val="00902190"/>
    <w:rsid w:val="00902399"/>
    <w:rsid w:val="0090279C"/>
    <w:rsid w:val="00902A7F"/>
    <w:rsid w:val="00902F64"/>
    <w:rsid w:val="0090314C"/>
    <w:rsid w:val="00903236"/>
    <w:rsid w:val="00903319"/>
    <w:rsid w:val="00903A6B"/>
    <w:rsid w:val="00903EFE"/>
    <w:rsid w:val="009042F4"/>
    <w:rsid w:val="0090438E"/>
    <w:rsid w:val="009043C4"/>
    <w:rsid w:val="00904997"/>
    <w:rsid w:val="00904BEC"/>
    <w:rsid w:val="00904DBA"/>
    <w:rsid w:val="009052C5"/>
    <w:rsid w:val="009054AB"/>
    <w:rsid w:val="00905600"/>
    <w:rsid w:val="009056C0"/>
    <w:rsid w:val="00905C41"/>
    <w:rsid w:val="00905F4C"/>
    <w:rsid w:val="00905F7B"/>
    <w:rsid w:val="00906645"/>
    <w:rsid w:val="00907314"/>
    <w:rsid w:val="00907D79"/>
    <w:rsid w:val="00907E7F"/>
    <w:rsid w:val="009100DC"/>
    <w:rsid w:val="009101B2"/>
    <w:rsid w:val="00910311"/>
    <w:rsid w:val="009110BD"/>
    <w:rsid w:val="009116EC"/>
    <w:rsid w:val="009117EE"/>
    <w:rsid w:val="00911880"/>
    <w:rsid w:val="009118C3"/>
    <w:rsid w:val="00911A96"/>
    <w:rsid w:val="00911B14"/>
    <w:rsid w:val="00911F4A"/>
    <w:rsid w:val="0091216C"/>
    <w:rsid w:val="009122ED"/>
    <w:rsid w:val="0091234D"/>
    <w:rsid w:val="00912360"/>
    <w:rsid w:val="00912452"/>
    <w:rsid w:val="00912CE3"/>
    <w:rsid w:val="00912F25"/>
    <w:rsid w:val="009131C6"/>
    <w:rsid w:val="00913397"/>
    <w:rsid w:val="009134B6"/>
    <w:rsid w:val="009136AE"/>
    <w:rsid w:val="00914013"/>
    <w:rsid w:val="0091401E"/>
    <w:rsid w:val="00914215"/>
    <w:rsid w:val="00914608"/>
    <w:rsid w:val="009147C4"/>
    <w:rsid w:val="00914DCB"/>
    <w:rsid w:val="00915116"/>
    <w:rsid w:val="00915316"/>
    <w:rsid w:val="0091533E"/>
    <w:rsid w:val="0091565D"/>
    <w:rsid w:val="009157F9"/>
    <w:rsid w:val="0091588E"/>
    <w:rsid w:val="00915AD1"/>
    <w:rsid w:val="00915B30"/>
    <w:rsid w:val="00915C15"/>
    <w:rsid w:val="00915ED8"/>
    <w:rsid w:val="00916BCC"/>
    <w:rsid w:val="00916D44"/>
    <w:rsid w:val="00917045"/>
    <w:rsid w:val="009172F3"/>
    <w:rsid w:val="00917770"/>
    <w:rsid w:val="00917856"/>
    <w:rsid w:val="00917FD1"/>
    <w:rsid w:val="0092001F"/>
    <w:rsid w:val="009201D1"/>
    <w:rsid w:val="0092078A"/>
    <w:rsid w:val="00920CA0"/>
    <w:rsid w:val="00920E48"/>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2217"/>
    <w:rsid w:val="00922219"/>
    <w:rsid w:val="00922711"/>
    <w:rsid w:val="00922B95"/>
    <w:rsid w:val="00922BEA"/>
    <w:rsid w:val="00922C64"/>
    <w:rsid w:val="00922D69"/>
    <w:rsid w:val="00923002"/>
    <w:rsid w:val="0092413D"/>
    <w:rsid w:val="009244A8"/>
    <w:rsid w:val="00924908"/>
    <w:rsid w:val="00924C48"/>
    <w:rsid w:val="00924DC9"/>
    <w:rsid w:val="00924E7F"/>
    <w:rsid w:val="00925325"/>
    <w:rsid w:val="0092547C"/>
    <w:rsid w:val="009255E2"/>
    <w:rsid w:val="009256B2"/>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985"/>
    <w:rsid w:val="00931A2B"/>
    <w:rsid w:val="00931BF7"/>
    <w:rsid w:val="00931EF1"/>
    <w:rsid w:val="00931F50"/>
    <w:rsid w:val="009320A1"/>
    <w:rsid w:val="009322CD"/>
    <w:rsid w:val="009325AC"/>
    <w:rsid w:val="00932796"/>
    <w:rsid w:val="00932841"/>
    <w:rsid w:val="00932BD0"/>
    <w:rsid w:val="00933274"/>
    <w:rsid w:val="00933500"/>
    <w:rsid w:val="00933818"/>
    <w:rsid w:val="00933AD5"/>
    <w:rsid w:val="00933E5A"/>
    <w:rsid w:val="0093484B"/>
    <w:rsid w:val="009348CF"/>
    <w:rsid w:val="00934941"/>
    <w:rsid w:val="00934B44"/>
    <w:rsid w:val="00934D4E"/>
    <w:rsid w:val="00934EFF"/>
    <w:rsid w:val="00934F17"/>
    <w:rsid w:val="00935132"/>
    <w:rsid w:val="0093520D"/>
    <w:rsid w:val="00935659"/>
    <w:rsid w:val="00935CB6"/>
    <w:rsid w:val="00936229"/>
    <w:rsid w:val="0093665C"/>
    <w:rsid w:val="0093677F"/>
    <w:rsid w:val="00936E03"/>
    <w:rsid w:val="0093740B"/>
    <w:rsid w:val="009377D4"/>
    <w:rsid w:val="00937B26"/>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4A5"/>
    <w:rsid w:val="0094558E"/>
    <w:rsid w:val="00945822"/>
    <w:rsid w:val="009459DA"/>
    <w:rsid w:val="0094644C"/>
    <w:rsid w:val="00946538"/>
    <w:rsid w:val="0094676B"/>
    <w:rsid w:val="00946D83"/>
    <w:rsid w:val="00947401"/>
    <w:rsid w:val="009477AB"/>
    <w:rsid w:val="00947803"/>
    <w:rsid w:val="00947D6A"/>
    <w:rsid w:val="00947E66"/>
    <w:rsid w:val="00947FCF"/>
    <w:rsid w:val="00947FFD"/>
    <w:rsid w:val="009504C5"/>
    <w:rsid w:val="00950AF9"/>
    <w:rsid w:val="009512CF"/>
    <w:rsid w:val="009516AB"/>
    <w:rsid w:val="00951C9B"/>
    <w:rsid w:val="00951CE6"/>
    <w:rsid w:val="00951E04"/>
    <w:rsid w:val="00951FB2"/>
    <w:rsid w:val="009522CE"/>
    <w:rsid w:val="009529DE"/>
    <w:rsid w:val="00952ACA"/>
    <w:rsid w:val="009530C9"/>
    <w:rsid w:val="00953D5B"/>
    <w:rsid w:val="009540DF"/>
    <w:rsid w:val="00954162"/>
    <w:rsid w:val="00954349"/>
    <w:rsid w:val="00954459"/>
    <w:rsid w:val="009545F6"/>
    <w:rsid w:val="009550BA"/>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B9D"/>
    <w:rsid w:val="00957D59"/>
    <w:rsid w:val="00957D6F"/>
    <w:rsid w:val="009603D1"/>
    <w:rsid w:val="0096040A"/>
    <w:rsid w:val="00960742"/>
    <w:rsid w:val="00960A95"/>
    <w:rsid w:val="00960C49"/>
    <w:rsid w:val="00961623"/>
    <w:rsid w:val="00961B2B"/>
    <w:rsid w:val="00961C81"/>
    <w:rsid w:val="00961ED1"/>
    <w:rsid w:val="0096209E"/>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526A"/>
    <w:rsid w:val="00965326"/>
    <w:rsid w:val="0096553C"/>
    <w:rsid w:val="009657DA"/>
    <w:rsid w:val="00965C1D"/>
    <w:rsid w:val="00965CF7"/>
    <w:rsid w:val="00965EE8"/>
    <w:rsid w:val="009666A0"/>
    <w:rsid w:val="0096680E"/>
    <w:rsid w:val="00966871"/>
    <w:rsid w:val="00966BD3"/>
    <w:rsid w:val="00966D8C"/>
    <w:rsid w:val="00966E83"/>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E6"/>
    <w:rsid w:val="009728E7"/>
    <w:rsid w:val="0097298F"/>
    <w:rsid w:val="00972B4E"/>
    <w:rsid w:val="00972B68"/>
    <w:rsid w:val="00972C7E"/>
    <w:rsid w:val="00972DFA"/>
    <w:rsid w:val="00973107"/>
    <w:rsid w:val="009735FC"/>
    <w:rsid w:val="0097392B"/>
    <w:rsid w:val="00973CF8"/>
    <w:rsid w:val="0097464D"/>
    <w:rsid w:val="009747A3"/>
    <w:rsid w:val="009747CF"/>
    <w:rsid w:val="00974853"/>
    <w:rsid w:val="00974F5B"/>
    <w:rsid w:val="0097530E"/>
    <w:rsid w:val="009756E2"/>
    <w:rsid w:val="009757FE"/>
    <w:rsid w:val="009758B4"/>
    <w:rsid w:val="00975973"/>
    <w:rsid w:val="00977E27"/>
    <w:rsid w:val="00977EEF"/>
    <w:rsid w:val="00977F23"/>
    <w:rsid w:val="009800DC"/>
    <w:rsid w:val="009801B2"/>
    <w:rsid w:val="00980394"/>
    <w:rsid w:val="00980A93"/>
    <w:rsid w:val="00980C69"/>
    <w:rsid w:val="00980CA8"/>
    <w:rsid w:val="00980CD1"/>
    <w:rsid w:val="00980DC4"/>
    <w:rsid w:val="009810FB"/>
    <w:rsid w:val="009815FD"/>
    <w:rsid w:val="00981695"/>
    <w:rsid w:val="00981E34"/>
    <w:rsid w:val="00981F9E"/>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734"/>
    <w:rsid w:val="009867A7"/>
    <w:rsid w:val="00986C20"/>
    <w:rsid w:val="00986D5C"/>
    <w:rsid w:val="00986DB3"/>
    <w:rsid w:val="009873B5"/>
    <w:rsid w:val="009874ED"/>
    <w:rsid w:val="00987A1A"/>
    <w:rsid w:val="00987D4E"/>
    <w:rsid w:val="00987D74"/>
    <w:rsid w:val="00987FF9"/>
    <w:rsid w:val="009901AF"/>
    <w:rsid w:val="00990636"/>
    <w:rsid w:val="009908C8"/>
    <w:rsid w:val="00991247"/>
    <w:rsid w:val="0099127E"/>
    <w:rsid w:val="00991BEC"/>
    <w:rsid w:val="00991C44"/>
    <w:rsid w:val="00991D50"/>
    <w:rsid w:val="00991DB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5CD"/>
    <w:rsid w:val="009957B2"/>
    <w:rsid w:val="009958B3"/>
    <w:rsid w:val="009959ED"/>
    <w:rsid w:val="00995BF7"/>
    <w:rsid w:val="00995C20"/>
    <w:rsid w:val="00995CDC"/>
    <w:rsid w:val="00995F7C"/>
    <w:rsid w:val="00996070"/>
    <w:rsid w:val="00996084"/>
    <w:rsid w:val="00996302"/>
    <w:rsid w:val="009963BC"/>
    <w:rsid w:val="00996551"/>
    <w:rsid w:val="0099687D"/>
    <w:rsid w:val="0099696A"/>
    <w:rsid w:val="00996AE2"/>
    <w:rsid w:val="00996C7B"/>
    <w:rsid w:val="00996ED8"/>
    <w:rsid w:val="0099726F"/>
    <w:rsid w:val="00997485"/>
    <w:rsid w:val="009979E1"/>
    <w:rsid w:val="009979EC"/>
    <w:rsid w:val="009A0370"/>
    <w:rsid w:val="009A03B0"/>
    <w:rsid w:val="009A09A3"/>
    <w:rsid w:val="009A1011"/>
    <w:rsid w:val="009A123D"/>
    <w:rsid w:val="009A138B"/>
    <w:rsid w:val="009A13E8"/>
    <w:rsid w:val="009A1477"/>
    <w:rsid w:val="009A187A"/>
    <w:rsid w:val="009A1DBD"/>
    <w:rsid w:val="009A1E31"/>
    <w:rsid w:val="009A24D8"/>
    <w:rsid w:val="009A2F11"/>
    <w:rsid w:val="009A344F"/>
    <w:rsid w:val="009A37E8"/>
    <w:rsid w:val="009A3B0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60F1"/>
    <w:rsid w:val="009A60F7"/>
    <w:rsid w:val="009A631F"/>
    <w:rsid w:val="009A6693"/>
    <w:rsid w:val="009A6A8E"/>
    <w:rsid w:val="009A6BED"/>
    <w:rsid w:val="009A7C57"/>
    <w:rsid w:val="009A7E09"/>
    <w:rsid w:val="009B0913"/>
    <w:rsid w:val="009B0A23"/>
    <w:rsid w:val="009B0B5B"/>
    <w:rsid w:val="009B18AE"/>
    <w:rsid w:val="009B1921"/>
    <w:rsid w:val="009B1EDF"/>
    <w:rsid w:val="009B21DB"/>
    <w:rsid w:val="009B24D3"/>
    <w:rsid w:val="009B2677"/>
    <w:rsid w:val="009B29C3"/>
    <w:rsid w:val="009B2A0E"/>
    <w:rsid w:val="009B2AE5"/>
    <w:rsid w:val="009B2F44"/>
    <w:rsid w:val="009B325D"/>
    <w:rsid w:val="009B336E"/>
    <w:rsid w:val="009B384F"/>
    <w:rsid w:val="009B3F76"/>
    <w:rsid w:val="009B43DE"/>
    <w:rsid w:val="009B44FE"/>
    <w:rsid w:val="009B4533"/>
    <w:rsid w:val="009B4928"/>
    <w:rsid w:val="009B4D22"/>
    <w:rsid w:val="009B4D45"/>
    <w:rsid w:val="009B4D51"/>
    <w:rsid w:val="009B4E6D"/>
    <w:rsid w:val="009B4F43"/>
    <w:rsid w:val="009B504E"/>
    <w:rsid w:val="009B52AE"/>
    <w:rsid w:val="009B553A"/>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B72"/>
    <w:rsid w:val="009C0C6A"/>
    <w:rsid w:val="009C0EB0"/>
    <w:rsid w:val="009C0FFB"/>
    <w:rsid w:val="009C1354"/>
    <w:rsid w:val="009C148A"/>
    <w:rsid w:val="009C168F"/>
    <w:rsid w:val="009C18C5"/>
    <w:rsid w:val="009C1B11"/>
    <w:rsid w:val="009C1CC9"/>
    <w:rsid w:val="009C2007"/>
    <w:rsid w:val="009C2100"/>
    <w:rsid w:val="009C2265"/>
    <w:rsid w:val="009C2442"/>
    <w:rsid w:val="009C2ADF"/>
    <w:rsid w:val="009C2F16"/>
    <w:rsid w:val="009C2F4D"/>
    <w:rsid w:val="009C34E0"/>
    <w:rsid w:val="009C39BE"/>
    <w:rsid w:val="009C3B07"/>
    <w:rsid w:val="009C3FC9"/>
    <w:rsid w:val="009C417F"/>
    <w:rsid w:val="009C4818"/>
    <w:rsid w:val="009C4B81"/>
    <w:rsid w:val="009C4BC8"/>
    <w:rsid w:val="009C532D"/>
    <w:rsid w:val="009C5860"/>
    <w:rsid w:val="009C588F"/>
    <w:rsid w:val="009C5B2D"/>
    <w:rsid w:val="009C5E81"/>
    <w:rsid w:val="009C5F4A"/>
    <w:rsid w:val="009C6046"/>
    <w:rsid w:val="009C611D"/>
    <w:rsid w:val="009C64C3"/>
    <w:rsid w:val="009C6612"/>
    <w:rsid w:val="009C6D86"/>
    <w:rsid w:val="009C7292"/>
    <w:rsid w:val="009C75DC"/>
    <w:rsid w:val="009D030A"/>
    <w:rsid w:val="009D0F5A"/>
    <w:rsid w:val="009D10D0"/>
    <w:rsid w:val="009D1103"/>
    <w:rsid w:val="009D1210"/>
    <w:rsid w:val="009D1537"/>
    <w:rsid w:val="009D1962"/>
    <w:rsid w:val="009D1B4E"/>
    <w:rsid w:val="009D2474"/>
    <w:rsid w:val="009D29D7"/>
    <w:rsid w:val="009D2AF3"/>
    <w:rsid w:val="009D2CD1"/>
    <w:rsid w:val="009D2F9D"/>
    <w:rsid w:val="009D302D"/>
    <w:rsid w:val="009D302E"/>
    <w:rsid w:val="009D30E6"/>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B2"/>
    <w:rsid w:val="009D5B66"/>
    <w:rsid w:val="009D5DB3"/>
    <w:rsid w:val="009D6852"/>
    <w:rsid w:val="009D6BA1"/>
    <w:rsid w:val="009D71F9"/>
    <w:rsid w:val="009D73B8"/>
    <w:rsid w:val="009D77D7"/>
    <w:rsid w:val="009D78E2"/>
    <w:rsid w:val="009E014E"/>
    <w:rsid w:val="009E0301"/>
    <w:rsid w:val="009E07CA"/>
    <w:rsid w:val="009E083D"/>
    <w:rsid w:val="009E0C40"/>
    <w:rsid w:val="009E0E16"/>
    <w:rsid w:val="009E0F57"/>
    <w:rsid w:val="009E1607"/>
    <w:rsid w:val="009E1832"/>
    <w:rsid w:val="009E18A5"/>
    <w:rsid w:val="009E2156"/>
    <w:rsid w:val="009E25E6"/>
    <w:rsid w:val="009E26DC"/>
    <w:rsid w:val="009E274C"/>
    <w:rsid w:val="009E28F0"/>
    <w:rsid w:val="009E2F6A"/>
    <w:rsid w:val="009E3308"/>
    <w:rsid w:val="009E3514"/>
    <w:rsid w:val="009E364E"/>
    <w:rsid w:val="009E39E0"/>
    <w:rsid w:val="009E3AF2"/>
    <w:rsid w:val="009E3B28"/>
    <w:rsid w:val="009E3E50"/>
    <w:rsid w:val="009E4110"/>
    <w:rsid w:val="009E413D"/>
    <w:rsid w:val="009E429A"/>
    <w:rsid w:val="009E4389"/>
    <w:rsid w:val="009E4738"/>
    <w:rsid w:val="009E4A0E"/>
    <w:rsid w:val="009E4ABA"/>
    <w:rsid w:val="009E542A"/>
    <w:rsid w:val="009E5529"/>
    <w:rsid w:val="009E554D"/>
    <w:rsid w:val="009E5922"/>
    <w:rsid w:val="009E599A"/>
    <w:rsid w:val="009E5CFC"/>
    <w:rsid w:val="009E5EAE"/>
    <w:rsid w:val="009E630E"/>
    <w:rsid w:val="009E6374"/>
    <w:rsid w:val="009E6418"/>
    <w:rsid w:val="009E6444"/>
    <w:rsid w:val="009E68CF"/>
    <w:rsid w:val="009E6D77"/>
    <w:rsid w:val="009E76C9"/>
    <w:rsid w:val="009E78E8"/>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42F"/>
    <w:rsid w:val="009F6464"/>
    <w:rsid w:val="009F6589"/>
    <w:rsid w:val="009F6631"/>
    <w:rsid w:val="009F6640"/>
    <w:rsid w:val="009F675C"/>
    <w:rsid w:val="009F6E5C"/>
    <w:rsid w:val="009F71A2"/>
    <w:rsid w:val="009F7916"/>
    <w:rsid w:val="009F79D4"/>
    <w:rsid w:val="009F7A7C"/>
    <w:rsid w:val="009F7C03"/>
    <w:rsid w:val="009F7C42"/>
    <w:rsid w:val="009F7DD1"/>
    <w:rsid w:val="00A0007F"/>
    <w:rsid w:val="00A003C6"/>
    <w:rsid w:val="00A00544"/>
    <w:rsid w:val="00A005B1"/>
    <w:rsid w:val="00A007C8"/>
    <w:rsid w:val="00A00AD5"/>
    <w:rsid w:val="00A00AED"/>
    <w:rsid w:val="00A00B8E"/>
    <w:rsid w:val="00A00CE0"/>
    <w:rsid w:val="00A0178E"/>
    <w:rsid w:val="00A0193A"/>
    <w:rsid w:val="00A02515"/>
    <w:rsid w:val="00A02868"/>
    <w:rsid w:val="00A02BCA"/>
    <w:rsid w:val="00A02F52"/>
    <w:rsid w:val="00A0348E"/>
    <w:rsid w:val="00A03CCF"/>
    <w:rsid w:val="00A03D5B"/>
    <w:rsid w:val="00A03E37"/>
    <w:rsid w:val="00A04444"/>
    <w:rsid w:val="00A04836"/>
    <w:rsid w:val="00A049D6"/>
    <w:rsid w:val="00A04E03"/>
    <w:rsid w:val="00A0556C"/>
    <w:rsid w:val="00A06258"/>
    <w:rsid w:val="00A065EA"/>
    <w:rsid w:val="00A06701"/>
    <w:rsid w:val="00A067D7"/>
    <w:rsid w:val="00A06A88"/>
    <w:rsid w:val="00A06C28"/>
    <w:rsid w:val="00A076F3"/>
    <w:rsid w:val="00A07923"/>
    <w:rsid w:val="00A07CC5"/>
    <w:rsid w:val="00A07D3B"/>
    <w:rsid w:val="00A07D50"/>
    <w:rsid w:val="00A102D8"/>
    <w:rsid w:val="00A103C6"/>
    <w:rsid w:val="00A105F3"/>
    <w:rsid w:val="00A10969"/>
    <w:rsid w:val="00A10ED9"/>
    <w:rsid w:val="00A117D6"/>
    <w:rsid w:val="00A11D7B"/>
    <w:rsid w:val="00A11F97"/>
    <w:rsid w:val="00A11FF6"/>
    <w:rsid w:val="00A1229E"/>
    <w:rsid w:val="00A122CD"/>
    <w:rsid w:val="00A1230F"/>
    <w:rsid w:val="00A123CE"/>
    <w:rsid w:val="00A136E0"/>
    <w:rsid w:val="00A1380E"/>
    <w:rsid w:val="00A13E8D"/>
    <w:rsid w:val="00A14279"/>
    <w:rsid w:val="00A14280"/>
    <w:rsid w:val="00A143F2"/>
    <w:rsid w:val="00A1454B"/>
    <w:rsid w:val="00A14574"/>
    <w:rsid w:val="00A146D5"/>
    <w:rsid w:val="00A1471C"/>
    <w:rsid w:val="00A148C9"/>
    <w:rsid w:val="00A14E6F"/>
    <w:rsid w:val="00A15519"/>
    <w:rsid w:val="00A1562C"/>
    <w:rsid w:val="00A158E0"/>
    <w:rsid w:val="00A15B39"/>
    <w:rsid w:val="00A15C86"/>
    <w:rsid w:val="00A15F45"/>
    <w:rsid w:val="00A16590"/>
    <w:rsid w:val="00A165AF"/>
    <w:rsid w:val="00A166F7"/>
    <w:rsid w:val="00A16870"/>
    <w:rsid w:val="00A16945"/>
    <w:rsid w:val="00A16AF7"/>
    <w:rsid w:val="00A16B6C"/>
    <w:rsid w:val="00A16F95"/>
    <w:rsid w:val="00A16FE8"/>
    <w:rsid w:val="00A172C8"/>
    <w:rsid w:val="00A172DE"/>
    <w:rsid w:val="00A178C3"/>
    <w:rsid w:val="00A179BD"/>
    <w:rsid w:val="00A20A9F"/>
    <w:rsid w:val="00A21C5B"/>
    <w:rsid w:val="00A21D05"/>
    <w:rsid w:val="00A21E6D"/>
    <w:rsid w:val="00A22469"/>
    <w:rsid w:val="00A22541"/>
    <w:rsid w:val="00A226AA"/>
    <w:rsid w:val="00A227C6"/>
    <w:rsid w:val="00A22851"/>
    <w:rsid w:val="00A22950"/>
    <w:rsid w:val="00A22B2F"/>
    <w:rsid w:val="00A22C18"/>
    <w:rsid w:val="00A2324B"/>
    <w:rsid w:val="00A2389B"/>
    <w:rsid w:val="00A23B8A"/>
    <w:rsid w:val="00A23C56"/>
    <w:rsid w:val="00A23F1B"/>
    <w:rsid w:val="00A24425"/>
    <w:rsid w:val="00A24C31"/>
    <w:rsid w:val="00A24C85"/>
    <w:rsid w:val="00A25464"/>
    <w:rsid w:val="00A254A8"/>
    <w:rsid w:val="00A25A42"/>
    <w:rsid w:val="00A25BF0"/>
    <w:rsid w:val="00A25FA8"/>
    <w:rsid w:val="00A263D8"/>
    <w:rsid w:val="00A26401"/>
    <w:rsid w:val="00A26546"/>
    <w:rsid w:val="00A26759"/>
    <w:rsid w:val="00A26C05"/>
    <w:rsid w:val="00A26C12"/>
    <w:rsid w:val="00A26CFA"/>
    <w:rsid w:val="00A26DBF"/>
    <w:rsid w:val="00A26E3E"/>
    <w:rsid w:val="00A26EFA"/>
    <w:rsid w:val="00A26F78"/>
    <w:rsid w:val="00A27236"/>
    <w:rsid w:val="00A276E4"/>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DA4"/>
    <w:rsid w:val="00A34FD0"/>
    <w:rsid w:val="00A3514F"/>
    <w:rsid w:val="00A354B9"/>
    <w:rsid w:val="00A3560E"/>
    <w:rsid w:val="00A35A6B"/>
    <w:rsid w:val="00A366A7"/>
    <w:rsid w:val="00A366D7"/>
    <w:rsid w:val="00A36DF7"/>
    <w:rsid w:val="00A37220"/>
    <w:rsid w:val="00A37305"/>
    <w:rsid w:val="00A37822"/>
    <w:rsid w:val="00A37B04"/>
    <w:rsid w:val="00A37BC1"/>
    <w:rsid w:val="00A37EA9"/>
    <w:rsid w:val="00A37F99"/>
    <w:rsid w:val="00A401D0"/>
    <w:rsid w:val="00A4025D"/>
    <w:rsid w:val="00A4036E"/>
    <w:rsid w:val="00A40570"/>
    <w:rsid w:val="00A405F1"/>
    <w:rsid w:val="00A40711"/>
    <w:rsid w:val="00A40BCC"/>
    <w:rsid w:val="00A40BF5"/>
    <w:rsid w:val="00A4147E"/>
    <w:rsid w:val="00A41732"/>
    <w:rsid w:val="00A4185C"/>
    <w:rsid w:val="00A418AB"/>
    <w:rsid w:val="00A41BA5"/>
    <w:rsid w:val="00A41CCB"/>
    <w:rsid w:val="00A41DF0"/>
    <w:rsid w:val="00A41EB2"/>
    <w:rsid w:val="00A41FA0"/>
    <w:rsid w:val="00A42024"/>
    <w:rsid w:val="00A423F9"/>
    <w:rsid w:val="00A42913"/>
    <w:rsid w:val="00A42E34"/>
    <w:rsid w:val="00A42E5F"/>
    <w:rsid w:val="00A42E84"/>
    <w:rsid w:val="00A42E9D"/>
    <w:rsid w:val="00A43643"/>
    <w:rsid w:val="00A43DBE"/>
    <w:rsid w:val="00A43F0E"/>
    <w:rsid w:val="00A43FC0"/>
    <w:rsid w:val="00A44002"/>
    <w:rsid w:val="00A440C4"/>
    <w:rsid w:val="00A442A7"/>
    <w:rsid w:val="00A444A3"/>
    <w:rsid w:val="00A44838"/>
    <w:rsid w:val="00A44EDB"/>
    <w:rsid w:val="00A4528F"/>
    <w:rsid w:val="00A452C2"/>
    <w:rsid w:val="00A45476"/>
    <w:rsid w:val="00A456DD"/>
    <w:rsid w:val="00A4577F"/>
    <w:rsid w:val="00A45AD6"/>
    <w:rsid w:val="00A45BEA"/>
    <w:rsid w:val="00A45C2B"/>
    <w:rsid w:val="00A465E5"/>
    <w:rsid w:val="00A4665C"/>
    <w:rsid w:val="00A466A5"/>
    <w:rsid w:val="00A46819"/>
    <w:rsid w:val="00A46C07"/>
    <w:rsid w:val="00A46EBF"/>
    <w:rsid w:val="00A47333"/>
    <w:rsid w:val="00A476AB"/>
    <w:rsid w:val="00A47803"/>
    <w:rsid w:val="00A47900"/>
    <w:rsid w:val="00A50919"/>
    <w:rsid w:val="00A50949"/>
    <w:rsid w:val="00A50C75"/>
    <w:rsid w:val="00A50D0A"/>
    <w:rsid w:val="00A50F8D"/>
    <w:rsid w:val="00A5112F"/>
    <w:rsid w:val="00A51607"/>
    <w:rsid w:val="00A518A6"/>
    <w:rsid w:val="00A51C69"/>
    <w:rsid w:val="00A51CB1"/>
    <w:rsid w:val="00A523D2"/>
    <w:rsid w:val="00A524A1"/>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9BA"/>
    <w:rsid w:val="00A56BFD"/>
    <w:rsid w:val="00A56F95"/>
    <w:rsid w:val="00A5784D"/>
    <w:rsid w:val="00A57C96"/>
    <w:rsid w:val="00A60A92"/>
    <w:rsid w:val="00A60CBA"/>
    <w:rsid w:val="00A611AD"/>
    <w:rsid w:val="00A61A77"/>
    <w:rsid w:val="00A61AE6"/>
    <w:rsid w:val="00A61FEF"/>
    <w:rsid w:val="00A62A78"/>
    <w:rsid w:val="00A632C4"/>
    <w:rsid w:val="00A63A57"/>
    <w:rsid w:val="00A642A1"/>
    <w:rsid w:val="00A643F3"/>
    <w:rsid w:val="00A64710"/>
    <w:rsid w:val="00A64CB1"/>
    <w:rsid w:val="00A64FCD"/>
    <w:rsid w:val="00A65065"/>
    <w:rsid w:val="00A6508F"/>
    <w:rsid w:val="00A651A2"/>
    <w:rsid w:val="00A652E1"/>
    <w:rsid w:val="00A653C3"/>
    <w:rsid w:val="00A6588D"/>
    <w:rsid w:val="00A659C5"/>
    <w:rsid w:val="00A65A7C"/>
    <w:rsid w:val="00A65BE0"/>
    <w:rsid w:val="00A65EBE"/>
    <w:rsid w:val="00A6641E"/>
    <w:rsid w:val="00A6652C"/>
    <w:rsid w:val="00A66566"/>
    <w:rsid w:val="00A6666D"/>
    <w:rsid w:val="00A66AC5"/>
    <w:rsid w:val="00A66BC4"/>
    <w:rsid w:val="00A66D4D"/>
    <w:rsid w:val="00A6715A"/>
    <w:rsid w:val="00A67232"/>
    <w:rsid w:val="00A6753E"/>
    <w:rsid w:val="00A705E1"/>
    <w:rsid w:val="00A70E0C"/>
    <w:rsid w:val="00A70F55"/>
    <w:rsid w:val="00A7135F"/>
    <w:rsid w:val="00A713EB"/>
    <w:rsid w:val="00A7144C"/>
    <w:rsid w:val="00A71472"/>
    <w:rsid w:val="00A715C5"/>
    <w:rsid w:val="00A7167D"/>
    <w:rsid w:val="00A7179A"/>
    <w:rsid w:val="00A71AE7"/>
    <w:rsid w:val="00A72AA0"/>
    <w:rsid w:val="00A72B8E"/>
    <w:rsid w:val="00A72C39"/>
    <w:rsid w:val="00A72D5B"/>
    <w:rsid w:val="00A72DE3"/>
    <w:rsid w:val="00A72DF0"/>
    <w:rsid w:val="00A72F68"/>
    <w:rsid w:val="00A730C8"/>
    <w:rsid w:val="00A736B2"/>
    <w:rsid w:val="00A73CB6"/>
    <w:rsid w:val="00A73E05"/>
    <w:rsid w:val="00A73F89"/>
    <w:rsid w:val="00A7410A"/>
    <w:rsid w:val="00A74175"/>
    <w:rsid w:val="00A74211"/>
    <w:rsid w:val="00A74338"/>
    <w:rsid w:val="00A7479B"/>
    <w:rsid w:val="00A74859"/>
    <w:rsid w:val="00A74A76"/>
    <w:rsid w:val="00A74C59"/>
    <w:rsid w:val="00A74CCD"/>
    <w:rsid w:val="00A7555F"/>
    <w:rsid w:val="00A757D7"/>
    <w:rsid w:val="00A75D7E"/>
    <w:rsid w:val="00A7618B"/>
    <w:rsid w:val="00A76463"/>
    <w:rsid w:val="00A76CB2"/>
    <w:rsid w:val="00A770BB"/>
    <w:rsid w:val="00A771D4"/>
    <w:rsid w:val="00A77305"/>
    <w:rsid w:val="00A77389"/>
    <w:rsid w:val="00A7789D"/>
    <w:rsid w:val="00A77A2B"/>
    <w:rsid w:val="00A77D0A"/>
    <w:rsid w:val="00A77D9D"/>
    <w:rsid w:val="00A8005C"/>
    <w:rsid w:val="00A800FE"/>
    <w:rsid w:val="00A80309"/>
    <w:rsid w:val="00A80354"/>
    <w:rsid w:val="00A8070B"/>
    <w:rsid w:val="00A80745"/>
    <w:rsid w:val="00A80F74"/>
    <w:rsid w:val="00A8125F"/>
    <w:rsid w:val="00A81B79"/>
    <w:rsid w:val="00A81D7A"/>
    <w:rsid w:val="00A81DE5"/>
    <w:rsid w:val="00A81E1B"/>
    <w:rsid w:val="00A81F07"/>
    <w:rsid w:val="00A82D9E"/>
    <w:rsid w:val="00A82EC7"/>
    <w:rsid w:val="00A83233"/>
    <w:rsid w:val="00A833B3"/>
    <w:rsid w:val="00A833E3"/>
    <w:rsid w:val="00A83425"/>
    <w:rsid w:val="00A8352E"/>
    <w:rsid w:val="00A8353A"/>
    <w:rsid w:val="00A83590"/>
    <w:rsid w:val="00A83829"/>
    <w:rsid w:val="00A8395E"/>
    <w:rsid w:val="00A83ADE"/>
    <w:rsid w:val="00A83B5F"/>
    <w:rsid w:val="00A83B7D"/>
    <w:rsid w:val="00A83ED3"/>
    <w:rsid w:val="00A8447B"/>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7179"/>
    <w:rsid w:val="00A8767D"/>
    <w:rsid w:val="00A87815"/>
    <w:rsid w:val="00A87AF1"/>
    <w:rsid w:val="00A9024E"/>
    <w:rsid w:val="00A902DB"/>
    <w:rsid w:val="00A9068B"/>
    <w:rsid w:val="00A907ED"/>
    <w:rsid w:val="00A9108A"/>
    <w:rsid w:val="00A91298"/>
    <w:rsid w:val="00A9162A"/>
    <w:rsid w:val="00A91783"/>
    <w:rsid w:val="00A91918"/>
    <w:rsid w:val="00A91D24"/>
    <w:rsid w:val="00A9205C"/>
    <w:rsid w:val="00A920B8"/>
    <w:rsid w:val="00A921D4"/>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C0D"/>
    <w:rsid w:val="00A95D5B"/>
    <w:rsid w:val="00A95DD2"/>
    <w:rsid w:val="00A95E39"/>
    <w:rsid w:val="00A96731"/>
    <w:rsid w:val="00A96976"/>
    <w:rsid w:val="00A96F40"/>
    <w:rsid w:val="00A96FA0"/>
    <w:rsid w:val="00A977EF"/>
    <w:rsid w:val="00A97E42"/>
    <w:rsid w:val="00AA01A9"/>
    <w:rsid w:val="00AA0264"/>
    <w:rsid w:val="00AA030B"/>
    <w:rsid w:val="00AA0310"/>
    <w:rsid w:val="00AA06EC"/>
    <w:rsid w:val="00AA0904"/>
    <w:rsid w:val="00AA0920"/>
    <w:rsid w:val="00AA116D"/>
    <w:rsid w:val="00AA116F"/>
    <w:rsid w:val="00AA173F"/>
    <w:rsid w:val="00AA1AD8"/>
    <w:rsid w:val="00AA1BDB"/>
    <w:rsid w:val="00AA1C1E"/>
    <w:rsid w:val="00AA1C9A"/>
    <w:rsid w:val="00AA2282"/>
    <w:rsid w:val="00AA23B3"/>
    <w:rsid w:val="00AA292A"/>
    <w:rsid w:val="00AA33A8"/>
    <w:rsid w:val="00AA3AB6"/>
    <w:rsid w:val="00AA3CA0"/>
    <w:rsid w:val="00AA3E00"/>
    <w:rsid w:val="00AA4480"/>
    <w:rsid w:val="00AA47AB"/>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879"/>
    <w:rsid w:val="00AB0A52"/>
    <w:rsid w:val="00AB0ACA"/>
    <w:rsid w:val="00AB0D25"/>
    <w:rsid w:val="00AB0D4B"/>
    <w:rsid w:val="00AB1023"/>
    <w:rsid w:val="00AB162F"/>
    <w:rsid w:val="00AB16A4"/>
    <w:rsid w:val="00AB1904"/>
    <w:rsid w:val="00AB1B92"/>
    <w:rsid w:val="00AB1F99"/>
    <w:rsid w:val="00AB20FF"/>
    <w:rsid w:val="00AB22A5"/>
    <w:rsid w:val="00AB239A"/>
    <w:rsid w:val="00AB2564"/>
    <w:rsid w:val="00AB2583"/>
    <w:rsid w:val="00AB2D0F"/>
    <w:rsid w:val="00AB2D52"/>
    <w:rsid w:val="00AB2D7E"/>
    <w:rsid w:val="00AB3223"/>
    <w:rsid w:val="00AB339E"/>
    <w:rsid w:val="00AB3404"/>
    <w:rsid w:val="00AB422E"/>
    <w:rsid w:val="00AB495F"/>
    <w:rsid w:val="00AB498D"/>
    <w:rsid w:val="00AB4F9D"/>
    <w:rsid w:val="00AB51E0"/>
    <w:rsid w:val="00AB53A5"/>
    <w:rsid w:val="00AB57DC"/>
    <w:rsid w:val="00AB5DE4"/>
    <w:rsid w:val="00AB5E41"/>
    <w:rsid w:val="00AB5F83"/>
    <w:rsid w:val="00AB604C"/>
    <w:rsid w:val="00AB6083"/>
    <w:rsid w:val="00AB65F7"/>
    <w:rsid w:val="00AB664D"/>
    <w:rsid w:val="00AB6D1E"/>
    <w:rsid w:val="00AB6E1E"/>
    <w:rsid w:val="00AB73F8"/>
    <w:rsid w:val="00AB7900"/>
    <w:rsid w:val="00AB7CCD"/>
    <w:rsid w:val="00AB7DB0"/>
    <w:rsid w:val="00AB7E3D"/>
    <w:rsid w:val="00AC025F"/>
    <w:rsid w:val="00AC04E5"/>
    <w:rsid w:val="00AC073D"/>
    <w:rsid w:val="00AC0F0A"/>
    <w:rsid w:val="00AC1C0E"/>
    <w:rsid w:val="00AC1FD9"/>
    <w:rsid w:val="00AC279F"/>
    <w:rsid w:val="00AC2BCE"/>
    <w:rsid w:val="00AC2BFE"/>
    <w:rsid w:val="00AC2E00"/>
    <w:rsid w:val="00AC320E"/>
    <w:rsid w:val="00AC35D8"/>
    <w:rsid w:val="00AC3844"/>
    <w:rsid w:val="00AC3BBB"/>
    <w:rsid w:val="00AC3E7D"/>
    <w:rsid w:val="00AC3E80"/>
    <w:rsid w:val="00AC4000"/>
    <w:rsid w:val="00AC4063"/>
    <w:rsid w:val="00AC4265"/>
    <w:rsid w:val="00AC42AB"/>
    <w:rsid w:val="00AC4B10"/>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D0139"/>
    <w:rsid w:val="00AD02E1"/>
    <w:rsid w:val="00AD0405"/>
    <w:rsid w:val="00AD0ACE"/>
    <w:rsid w:val="00AD0B27"/>
    <w:rsid w:val="00AD0B56"/>
    <w:rsid w:val="00AD0FF7"/>
    <w:rsid w:val="00AD1087"/>
    <w:rsid w:val="00AD1116"/>
    <w:rsid w:val="00AD11D6"/>
    <w:rsid w:val="00AD186B"/>
    <w:rsid w:val="00AD19FA"/>
    <w:rsid w:val="00AD1CC8"/>
    <w:rsid w:val="00AD1E43"/>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5BA"/>
    <w:rsid w:val="00AD6BF6"/>
    <w:rsid w:val="00AD6D52"/>
    <w:rsid w:val="00AD78D5"/>
    <w:rsid w:val="00AD7B45"/>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604D"/>
    <w:rsid w:val="00AE64E3"/>
    <w:rsid w:val="00AE66B3"/>
    <w:rsid w:val="00AE66C1"/>
    <w:rsid w:val="00AE6844"/>
    <w:rsid w:val="00AE6A0A"/>
    <w:rsid w:val="00AE6B2D"/>
    <w:rsid w:val="00AE6E57"/>
    <w:rsid w:val="00AE6E70"/>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696"/>
    <w:rsid w:val="00AF1888"/>
    <w:rsid w:val="00AF1AF6"/>
    <w:rsid w:val="00AF1D90"/>
    <w:rsid w:val="00AF3144"/>
    <w:rsid w:val="00AF3280"/>
    <w:rsid w:val="00AF3DCB"/>
    <w:rsid w:val="00AF40D1"/>
    <w:rsid w:val="00AF4155"/>
    <w:rsid w:val="00AF4204"/>
    <w:rsid w:val="00AF420A"/>
    <w:rsid w:val="00AF42B0"/>
    <w:rsid w:val="00AF442A"/>
    <w:rsid w:val="00AF4A51"/>
    <w:rsid w:val="00AF4AB5"/>
    <w:rsid w:val="00AF4B42"/>
    <w:rsid w:val="00AF4FD1"/>
    <w:rsid w:val="00AF52B8"/>
    <w:rsid w:val="00AF572F"/>
    <w:rsid w:val="00AF5EEA"/>
    <w:rsid w:val="00AF5F9D"/>
    <w:rsid w:val="00AF6032"/>
    <w:rsid w:val="00AF65FF"/>
    <w:rsid w:val="00AF6CFC"/>
    <w:rsid w:val="00AF7034"/>
    <w:rsid w:val="00AF715B"/>
    <w:rsid w:val="00AF73BF"/>
    <w:rsid w:val="00AF7631"/>
    <w:rsid w:val="00AF7774"/>
    <w:rsid w:val="00AF7880"/>
    <w:rsid w:val="00AF7C05"/>
    <w:rsid w:val="00AF7F7A"/>
    <w:rsid w:val="00B00554"/>
    <w:rsid w:val="00B008EB"/>
    <w:rsid w:val="00B00AA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62A"/>
    <w:rsid w:val="00B05C02"/>
    <w:rsid w:val="00B05E56"/>
    <w:rsid w:val="00B05E57"/>
    <w:rsid w:val="00B05E5A"/>
    <w:rsid w:val="00B0636A"/>
    <w:rsid w:val="00B063C8"/>
    <w:rsid w:val="00B06899"/>
    <w:rsid w:val="00B06AD8"/>
    <w:rsid w:val="00B07270"/>
    <w:rsid w:val="00B072AD"/>
    <w:rsid w:val="00B07408"/>
    <w:rsid w:val="00B07B50"/>
    <w:rsid w:val="00B07F59"/>
    <w:rsid w:val="00B101EB"/>
    <w:rsid w:val="00B10593"/>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8AB"/>
    <w:rsid w:val="00B128B9"/>
    <w:rsid w:val="00B12CA7"/>
    <w:rsid w:val="00B131D7"/>
    <w:rsid w:val="00B13B01"/>
    <w:rsid w:val="00B13D29"/>
    <w:rsid w:val="00B13F5A"/>
    <w:rsid w:val="00B1434C"/>
    <w:rsid w:val="00B1463F"/>
    <w:rsid w:val="00B14A28"/>
    <w:rsid w:val="00B14A7E"/>
    <w:rsid w:val="00B14C6D"/>
    <w:rsid w:val="00B14FDD"/>
    <w:rsid w:val="00B150BF"/>
    <w:rsid w:val="00B151F4"/>
    <w:rsid w:val="00B1560B"/>
    <w:rsid w:val="00B15883"/>
    <w:rsid w:val="00B15D00"/>
    <w:rsid w:val="00B15FC1"/>
    <w:rsid w:val="00B160D3"/>
    <w:rsid w:val="00B16269"/>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2059"/>
    <w:rsid w:val="00B221BB"/>
    <w:rsid w:val="00B223E5"/>
    <w:rsid w:val="00B22778"/>
    <w:rsid w:val="00B22981"/>
    <w:rsid w:val="00B229AD"/>
    <w:rsid w:val="00B23470"/>
    <w:rsid w:val="00B23690"/>
    <w:rsid w:val="00B2376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539"/>
    <w:rsid w:val="00B36688"/>
    <w:rsid w:val="00B36B05"/>
    <w:rsid w:val="00B37084"/>
    <w:rsid w:val="00B37166"/>
    <w:rsid w:val="00B372E5"/>
    <w:rsid w:val="00B375BD"/>
    <w:rsid w:val="00B37783"/>
    <w:rsid w:val="00B37D6D"/>
    <w:rsid w:val="00B37F8D"/>
    <w:rsid w:val="00B4011F"/>
    <w:rsid w:val="00B402D4"/>
    <w:rsid w:val="00B4033A"/>
    <w:rsid w:val="00B4065B"/>
    <w:rsid w:val="00B408A9"/>
    <w:rsid w:val="00B40E4D"/>
    <w:rsid w:val="00B4104B"/>
    <w:rsid w:val="00B411DA"/>
    <w:rsid w:val="00B41281"/>
    <w:rsid w:val="00B417EB"/>
    <w:rsid w:val="00B41A90"/>
    <w:rsid w:val="00B41B9D"/>
    <w:rsid w:val="00B41E50"/>
    <w:rsid w:val="00B41FC4"/>
    <w:rsid w:val="00B4209D"/>
    <w:rsid w:val="00B4228B"/>
    <w:rsid w:val="00B42777"/>
    <w:rsid w:val="00B4280A"/>
    <w:rsid w:val="00B432F1"/>
    <w:rsid w:val="00B434CD"/>
    <w:rsid w:val="00B436FC"/>
    <w:rsid w:val="00B4376E"/>
    <w:rsid w:val="00B43A52"/>
    <w:rsid w:val="00B43F46"/>
    <w:rsid w:val="00B43FE2"/>
    <w:rsid w:val="00B44112"/>
    <w:rsid w:val="00B443D7"/>
    <w:rsid w:val="00B44450"/>
    <w:rsid w:val="00B44501"/>
    <w:rsid w:val="00B445B9"/>
    <w:rsid w:val="00B44611"/>
    <w:rsid w:val="00B44812"/>
    <w:rsid w:val="00B44920"/>
    <w:rsid w:val="00B44966"/>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72D"/>
    <w:rsid w:val="00B5492D"/>
    <w:rsid w:val="00B54DDF"/>
    <w:rsid w:val="00B54DF5"/>
    <w:rsid w:val="00B55A95"/>
    <w:rsid w:val="00B55AC1"/>
    <w:rsid w:val="00B55DCA"/>
    <w:rsid w:val="00B55EA9"/>
    <w:rsid w:val="00B5603D"/>
    <w:rsid w:val="00B56360"/>
    <w:rsid w:val="00B5651C"/>
    <w:rsid w:val="00B56EB7"/>
    <w:rsid w:val="00B56F74"/>
    <w:rsid w:val="00B571B8"/>
    <w:rsid w:val="00B571D0"/>
    <w:rsid w:val="00B574C8"/>
    <w:rsid w:val="00B57549"/>
    <w:rsid w:val="00B5761E"/>
    <w:rsid w:val="00B576D6"/>
    <w:rsid w:val="00B578EF"/>
    <w:rsid w:val="00B57E6B"/>
    <w:rsid w:val="00B60249"/>
    <w:rsid w:val="00B6034E"/>
    <w:rsid w:val="00B604BC"/>
    <w:rsid w:val="00B608A8"/>
    <w:rsid w:val="00B608BB"/>
    <w:rsid w:val="00B60A17"/>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6D9"/>
    <w:rsid w:val="00B657F2"/>
    <w:rsid w:val="00B65E37"/>
    <w:rsid w:val="00B6660A"/>
    <w:rsid w:val="00B66B2F"/>
    <w:rsid w:val="00B66C4C"/>
    <w:rsid w:val="00B66DDF"/>
    <w:rsid w:val="00B66F28"/>
    <w:rsid w:val="00B67370"/>
    <w:rsid w:val="00B6739D"/>
    <w:rsid w:val="00B67412"/>
    <w:rsid w:val="00B67431"/>
    <w:rsid w:val="00B676A4"/>
    <w:rsid w:val="00B676EF"/>
    <w:rsid w:val="00B67CAF"/>
    <w:rsid w:val="00B67CE0"/>
    <w:rsid w:val="00B7019B"/>
    <w:rsid w:val="00B70832"/>
    <w:rsid w:val="00B708D5"/>
    <w:rsid w:val="00B70AAA"/>
    <w:rsid w:val="00B70BCF"/>
    <w:rsid w:val="00B70FFD"/>
    <w:rsid w:val="00B713F2"/>
    <w:rsid w:val="00B71415"/>
    <w:rsid w:val="00B71542"/>
    <w:rsid w:val="00B71692"/>
    <w:rsid w:val="00B71C49"/>
    <w:rsid w:val="00B71C5E"/>
    <w:rsid w:val="00B71CCF"/>
    <w:rsid w:val="00B721E9"/>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800DE"/>
    <w:rsid w:val="00B804D8"/>
    <w:rsid w:val="00B806BA"/>
    <w:rsid w:val="00B806E2"/>
    <w:rsid w:val="00B80856"/>
    <w:rsid w:val="00B810DC"/>
    <w:rsid w:val="00B812AA"/>
    <w:rsid w:val="00B815A5"/>
    <w:rsid w:val="00B816EF"/>
    <w:rsid w:val="00B81712"/>
    <w:rsid w:val="00B819A6"/>
    <w:rsid w:val="00B81B3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97F"/>
    <w:rsid w:val="00B84B67"/>
    <w:rsid w:val="00B84BDB"/>
    <w:rsid w:val="00B84D0F"/>
    <w:rsid w:val="00B8559B"/>
    <w:rsid w:val="00B85E70"/>
    <w:rsid w:val="00B85F36"/>
    <w:rsid w:val="00B85F70"/>
    <w:rsid w:val="00B860D8"/>
    <w:rsid w:val="00B86308"/>
    <w:rsid w:val="00B86358"/>
    <w:rsid w:val="00B87338"/>
    <w:rsid w:val="00B87756"/>
    <w:rsid w:val="00B87807"/>
    <w:rsid w:val="00B87C76"/>
    <w:rsid w:val="00B87FA6"/>
    <w:rsid w:val="00B90260"/>
    <w:rsid w:val="00B90853"/>
    <w:rsid w:val="00B9098F"/>
    <w:rsid w:val="00B909CC"/>
    <w:rsid w:val="00B90D04"/>
    <w:rsid w:val="00B90E17"/>
    <w:rsid w:val="00B914F3"/>
    <w:rsid w:val="00B9210F"/>
    <w:rsid w:val="00B92185"/>
    <w:rsid w:val="00B9248A"/>
    <w:rsid w:val="00B9258B"/>
    <w:rsid w:val="00B92679"/>
    <w:rsid w:val="00B92946"/>
    <w:rsid w:val="00B92A1B"/>
    <w:rsid w:val="00B92C2B"/>
    <w:rsid w:val="00B92E63"/>
    <w:rsid w:val="00B93070"/>
    <w:rsid w:val="00B93488"/>
    <w:rsid w:val="00B939D6"/>
    <w:rsid w:val="00B93AA1"/>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7321"/>
    <w:rsid w:val="00B97772"/>
    <w:rsid w:val="00B977B5"/>
    <w:rsid w:val="00B977C4"/>
    <w:rsid w:val="00B97EC7"/>
    <w:rsid w:val="00BA035A"/>
    <w:rsid w:val="00BA05F7"/>
    <w:rsid w:val="00BA0960"/>
    <w:rsid w:val="00BA1083"/>
    <w:rsid w:val="00BA1AEF"/>
    <w:rsid w:val="00BA1BE5"/>
    <w:rsid w:val="00BA1F34"/>
    <w:rsid w:val="00BA1FED"/>
    <w:rsid w:val="00BA2A19"/>
    <w:rsid w:val="00BA2AD6"/>
    <w:rsid w:val="00BA2AF8"/>
    <w:rsid w:val="00BA3009"/>
    <w:rsid w:val="00BA345C"/>
    <w:rsid w:val="00BA34F9"/>
    <w:rsid w:val="00BA3527"/>
    <w:rsid w:val="00BA394F"/>
    <w:rsid w:val="00BA39B8"/>
    <w:rsid w:val="00BA3FA6"/>
    <w:rsid w:val="00BA422E"/>
    <w:rsid w:val="00BA56BB"/>
    <w:rsid w:val="00BA600D"/>
    <w:rsid w:val="00BA6252"/>
    <w:rsid w:val="00BA62E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90"/>
    <w:rsid w:val="00BB4794"/>
    <w:rsid w:val="00BB4E6E"/>
    <w:rsid w:val="00BB5C62"/>
    <w:rsid w:val="00BB63F4"/>
    <w:rsid w:val="00BB6535"/>
    <w:rsid w:val="00BB65BF"/>
    <w:rsid w:val="00BB67CF"/>
    <w:rsid w:val="00BB690A"/>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1321"/>
    <w:rsid w:val="00BC1351"/>
    <w:rsid w:val="00BC14FF"/>
    <w:rsid w:val="00BC195B"/>
    <w:rsid w:val="00BC1B61"/>
    <w:rsid w:val="00BC1EB0"/>
    <w:rsid w:val="00BC208A"/>
    <w:rsid w:val="00BC212D"/>
    <w:rsid w:val="00BC228C"/>
    <w:rsid w:val="00BC2297"/>
    <w:rsid w:val="00BC25B1"/>
    <w:rsid w:val="00BC283B"/>
    <w:rsid w:val="00BC2A47"/>
    <w:rsid w:val="00BC2E88"/>
    <w:rsid w:val="00BC35C6"/>
    <w:rsid w:val="00BC3680"/>
    <w:rsid w:val="00BC371C"/>
    <w:rsid w:val="00BC3D63"/>
    <w:rsid w:val="00BC3DCC"/>
    <w:rsid w:val="00BC3DD4"/>
    <w:rsid w:val="00BC41BA"/>
    <w:rsid w:val="00BC4815"/>
    <w:rsid w:val="00BC481C"/>
    <w:rsid w:val="00BC4A24"/>
    <w:rsid w:val="00BC4CD6"/>
    <w:rsid w:val="00BC4E36"/>
    <w:rsid w:val="00BC4FBD"/>
    <w:rsid w:val="00BC5859"/>
    <w:rsid w:val="00BC5B6E"/>
    <w:rsid w:val="00BC664F"/>
    <w:rsid w:val="00BC66FC"/>
    <w:rsid w:val="00BC67BB"/>
    <w:rsid w:val="00BC67F2"/>
    <w:rsid w:val="00BC694A"/>
    <w:rsid w:val="00BC72CE"/>
    <w:rsid w:val="00BC72FB"/>
    <w:rsid w:val="00BC74BF"/>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EC"/>
    <w:rsid w:val="00BD55C7"/>
    <w:rsid w:val="00BD57EE"/>
    <w:rsid w:val="00BD5A05"/>
    <w:rsid w:val="00BD5C1B"/>
    <w:rsid w:val="00BD610F"/>
    <w:rsid w:val="00BD6241"/>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6D7"/>
    <w:rsid w:val="00BE3A2F"/>
    <w:rsid w:val="00BE3CDD"/>
    <w:rsid w:val="00BE3D7B"/>
    <w:rsid w:val="00BE3FAB"/>
    <w:rsid w:val="00BE43A3"/>
    <w:rsid w:val="00BE45A5"/>
    <w:rsid w:val="00BE48AE"/>
    <w:rsid w:val="00BE55E1"/>
    <w:rsid w:val="00BE569F"/>
    <w:rsid w:val="00BE5849"/>
    <w:rsid w:val="00BE5D23"/>
    <w:rsid w:val="00BE5E78"/>
    <w:rsid w:val="00BE618A"/>
    <w:rsid w:val="00BE6190"/>
    <w:rsid w:val="00BE636A"/>
    <w:rsid w:val="00BE6BBD"/>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3C"/>
    <w:rsid w:val="00BF15B5"/>
    <w:rsid w:val="00BF1A69"/>
    <w:rsid w:val="00BF1E5E"/>
    <w:rsid w:val="00BF20D1"/>
    <w:rsid w:val="00BF23B0"/>
    <w:rsid w:val="00BF303D"/>
    <w:rsid w:val="00BF30D3"/>
    <w:rsid w:val="00BF3723"/>
    <w:rsid w:val="00BF3801"/>
    <w:rsid w:val="00BF3837"/>
    <w:rsid w:val="00BF3C0E"/>
    <w:rsid w:val="00BF42B6"/>
    <w:rsid w:val="00BF4323"/>
    <w:rsid w:val="00BF4551"/>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2E74"/>
    <w:rsid w:val="00C03826"/>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B7E"/>
    <w:rsid w:val="00C11BFB"/>
    <w:rsid w:val="00C11C83"/>
    <w:rsid w:val="00C11DBB"/>
    <w:rsid w:val="00C126CD"/>
    <w:rsid w:val="00C126E9"/>
    <w:rsid w:val="00C12D27"/>
    <w:rsid w:val="00C12EDE"/>
    <w:rsid w:val="00C131FA"/>
    <w:rsid w:val="00C1330B"/>
    <w:rsid w:val="00C1332D"/>
    <w:rsid w:val="00C13351"/>
    <w:rsid w:val="00C13414"/>
    <w:rsid w:val="00C1349A"/>
    <w:rsid w:val="00C1354D"/>
    <w:rsid w:val="00C13C9E"/>
    <w:rsid w:val="00C13DBC"/>
    <w:rsid w:val="00C13EB5"/>
    <w:rsid w:val="00C145B3"/>
    <w:rsid w:val="00C146A4"/>
    <w:rsid w:val="00C14712"/>
    <w:rsid w:val="00C1482A"/>
    <w:rsid w:val="00C14E7C"/>
    <w:rsid w:val="00C15255"/>
    <w:rsid w:val="00C15560"/>
    <w:rsid w:val="00C1556B"/>
    <w:rsid w:val="00C15835"/>
    <w:rsid w:val="00C15A06"/>
    <w:rsid w:val="00C15D0B"/>
    <w:rsid w:val="00C16386"/>
    <w:rsid w:val="00C16844"/>
    <w:rsid w:val="00C16B7A"/>
    <w:rsid w:val="00C16D37"/>
    <w:rsid w:val="00C17111"/>
    <w:rsid w:val="00C17200"/>
    <w:rsid w:val="00C17237"/>
    <w:rsid w:val="00C1729D"/>
    <w:rsid w:val="00C172CD"/>
    <w:rsid w:val="00C174A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AA4"/>
    <w:rsid w:val="00C22C31"/>
    <w:rsid w:val="00C22F3C"/>
    <w:rsid w:val="00C2374D"/>
    <w:rsid w:val="00C23B92"/>
    <w:rsid w:val="00C23C13"/>
    <w:rsid w:val="00C23C68"/>
    <w:rsid w:val="00C2418C"/>
    <w:rsid w:val="00C244D9"/>
    <w:rsid w:val="00C24762"/>
    <w:rsid w:val="00C24DDD"/>
    <w:rsid w:val="00C252A4"/>
    <w:rsid w:val="00C25482"/>
    <w:rsid w:val="00C25537"/>
    <w:rsid w:val="00C25BF7"/>
    <w:rsid w:val="00C26232"/>
    <w:rsid w:val="00C265CC"/>
    <w:rsid w:val="00C26A6D"/>
    <w:rsid w:val="00C26C6D"/>
    <w:rsid w:val="00C2705C"/>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BA6"/>
    <w:rsid w:val="00C31D63"/>
    <w:rsid w:val="00C326FF"/>
    <w:rsid w:val="00C327CD"/>
    <w:rsid w:val="00C3287A"/>
    <w:rsid w:val="00C328D3"/>
    <w:rsid w:val="00C328E4"/>
    <w:rsid w:val="00C32AEE"/>
    <w:rsid w:val="00C32B9E"/>
    <w:rsid w:val="00C32C69"/>
    <w:rsid w:val="00C334BF"/>
    <w:rsid w:val="00C339C1"/>
    <w:rsid w:val="00C33C2B"/>
    <w:rsid w:val="00C33E66"/>
    <w:rsid w:val="00C340A0"/>
    <w:rsid w:val="00C343B8"/>
    <w:rsid w:val="00C345A4"/>
    <w:rsid w:val="00C3494B"/>
    <w:rsid w:val="00C3494D"/>
    <w:rsid w:val="00C34BC2"/>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B5B"/>
    <w:rsid w:val="00C44D4C"/>
    <w:rsid w:val="00C45257"/>
    <w:rsid w:val="00C4526F"/>
    <w:rsid w:val="00C45400"/>
    <w:rsid w:val="00C45AF4"/>
    <w:rsid w:val="00C45CC8"/>
    <w:rsid w:val="00C45DCF"/>
    <w:rsid w:val="00C45E46"/>
    <w:rsid w:val="00C45ED3"/>
    <w:rsid w:val="00C46234"/>
    <w:rsid w:val="00C46A97"/>
    <w:rsid w:val="00C46C29"/>
    <w:rsid w:val="00C46C4C"/>
    <w:rsid w:val="00C473A6"/>
    <w:rsid w:val="00C47796"/>
    <w:rsid w:val="00C47C67"/>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30B1"/>
    <w:rsid w:val="00C534FD"/>
    <w:rsid w:val="00C53677"/>
    <w:rsid w:val="00C53729"/>
    <w:rsid w:val="00C53BB1"/>
    <w:rsid w:val="00C53ECC"/>
    <w:rsid w:val="00C54005"/>
    <w:rsid w:val="00C542FB"/>
    <w:rsid w:val="00C5445C"/>
    <w:rsid w:val="00C545AA"/>
    <w:rsid w:val="00C5475A"/>
    <w:rsid w:val="00C550CA"/>
    <w:rsid w:val="00C553CB"/>
    <w:rsid w:val="00C5545C"/>
    <w:rsid w:val="00C5566E"/>
    <w:rsid w:val="00C55790"/>
    <w:rsid w:val="00C55854"/>
    <w:rsid w:val="00C5588D"/>
    <w:rsid w:val="00C55BE1"/>
    <w:rsid w:val="00C56320"/>
    <w:rsid w:val="00C56792"/>
    <w:rsid w:val="00C56923"/>
    <w:rsid w:val="00C56AC7"/>
    <w:rsid w:val="00C56C6E"/>
    <w:rsid w:val="00C577F9"/>
    <w:rsid w:val="00C578C4"/>
    <w:rsid w:val="00C57B78"/>
    <w:rsid w:val="00C57E3E"/>
    <w:rsid w:val="00C57FD3"/>
    <w:rsid w:val="00C601BF"/>
    <w:rsid w:val="00C608A8"/>
    <w:rsid w:val="00C60A98"/>
    <w:rsid w:val="00C60D2E"/>
    <w:rsid w:val="00C60D73"/>
    <w:rsid w:val="00C60D96"/>
    <w:rsid w:val="00C61049"/>
    <w:rsid w:val="00C6105F"/>
    <w:rsid w:val="00C61239"/>
    <w:rsid w:val="00C614A4"/>
    <w:rsid w:val="00C6153C"/>
    <w:rsid w:val="00C61ECE"/>
    <w:rsid w:val="00C6211A"/>
    <w:rsid w:val="00C621DA"/>
    <w:rsid w:val="00C62405"/>
    <w:rsid w:val="00C624A9"/>
    <w:rsid w:val="00C63204"/>
    <w:rsid w:val="00C633CF"/>
    <w:rsid w:val="00C63484"/>
    <w:rsid w:val="00C636B9"/>
    <w:rsid w:val="00C63D16"/>
    <w:rsid w:val="00C63EF4"/>
    <w:rsid w:val="00C63F81"/>
    <w:rsid w:val="00C641E0"/>
    <w:rsid w:val="00C642C6"/>
    <w:rsid w:val="00C644BC"/>
    <w:rsid w:val="00C645BF"/>
    <w:rsid w:val="00C6463A"/>
    <w:rsid w:val="00C6480B"/>
    <w:rsid w:val="00C64A5C"/>
    <w:rsid w:val="00C6509C"/>
    <w:rsid w:val="00C65214"/>
    <w:rsid w:val="00C65370"/>
    <w:rsid w:val="00C653DD"/>
    <w:rsid w:val="00C657D6"/>
    <w:rsid w:val="00C65999"/>
    <w:rsid w:val="00C65C1B"/>
    <w:rsid w:val="00C65EF2"/>
    <w:rsid w:val="00C661AD"/>
    <w:rsid w:val="00C663E0"/>
    <w:rsid w:val="00C667C2"/>
    <w:rsid w:val="00C669C0"/>
    <w:rsid w:val="00C66A65"/>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BD"/>
    <w:rsid w:val="00C70F41"/>
    <w:rsid w:val="00C712CC"/>
    <w:rsid w:val="00C71502"/>
    <w:rsid w:val="00C71835"/>
    <w:rsid w:val="00C71C41"/>
    <w:rsid w:val="00C71F9C"/>
    <w:rsid w:val="00C72483"/>
    <w:rsid w:val="00C72565"/>
    <w:rsid w:val="00C7258C"/>
    <w:rsid w:val="00C7267F"/>
    <w:rsid w:val="00C726C8"/>
    <w:rsid w:val="00C726DD"/>
    <w:rsid w:val="00C72773"/>
    <w:rsid w:val="00C72ACA"/>
    <w:rsid w:val="00C72BB5"/>
    <w:rsid w:val="00C735BC"/>
    <w:rsid w:val="00C7362E"/>
    <w:rsid w:val="00C7365B"/>
    <w:rsid w:val="00C73C31"/>
    <w:rsid w:val="00C73C5E"/>
    <w:rsid w:val="00C73ECE"/>
    <w:rsid w:val="00C7443E"/>
    <w:rsid w:val="00C745EA"/>
    <w:rsid w:val="00C746DC"/>
    <w:rsid w:val="00C749B3"/>
    <w:rsid w:val="00C752E0"/>
    <w:rsid w:val="00C755AB"/>
    <w:rsid w:val="00C75718"/>
    <w:rsid w:val="00C7593D"/>
    <w:rsid w:val="00C75DE1"/>
    <w:rsid w:val="00C762CE"/>
    <w:rsid w:val="00C76B88"/>
    <w:rsid w:val="00C76C24"/>
    <w:rsid w:val="00C77102"/>
    <w:rsid w:val="00C771C9"/>
    <w:rsid w:val="00C772A4"/>
    <w:rsid w:val="00C772F7"/>
    <w:rsid w:val="00C7755F"/>
    <w:rsid w:val="00C77741"/>
    <w:rsid w:val="00C77CB3"/>
    <w:rsid w:val="00C77D6E"/>
    <w:rsid w:val="00C8057A"/>
    <w:rsid w:val="00C8069C"/>
    <w:rsid w:val="00C807A7"/>
    <w:rsid w:val="00C80899"/>
    <w:rsid w:val="00C80AB7"/>
    <w:rsid w:val="00C81016"/>
    <w:rsid w:val="00C810FC"/>
    <w:rsid w:val="00C812C5"/>
    <w:rsid w:val="00C8152E"/>
    <w:rsid w:val="00C81891"/>
    <w:rsid w:val="00C81980"/>
    <w:rsid w:val="00C81C0D"/>
    <w:rsid w:val="00C81C52"/>
    <w:rsid w:val="00C81CC4"/>
    <w:rsid w:val="00C81EAA"/>
    <w:rsid w:val="00C82152"/>
    <w:rsid w:val="00C82174"/>
    <w:rsid w:val="00C824DB"/>
    <w:rsid w:val="00C8264A"/>
    <w:rsid w:val="00C82823"/>
    <w:rsid w:val="00C828E3"/>
    <w:rsid w:val="00C829D6"/>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90122"/>
    <w:rsid w:val="00C90131"/>
    <w:rsid w:val="00C9014D"/>
    <w:rsid w:val="00C90E12"/>
    <w:rsid w:val="00C9100E"/>
    <w:rsid w:val="00C911A2"/>
    <w:rsid w:val="00C91316"/>
    <w:rsid w:val="00C91814"/>
    <w:rsid w:val="00C91CDC"/>
    <w:rsid w:val="00C91E61"/>
    <w:rsid w:val="00C92CBE"/>
    <w:rsid w:val="00C92D18"/>
    <w:rsid w:val="00C92EC3"/>
    <w:rsid w:val="00C92EEF"/>
    <w:rsid w:val="00C9305B"/>
    <w:rsid w:val="00C930F0"/>
    <w:rsid w:val="00C93242"/>
    <w:rsid w:val="00C937A3"/>
    <w:rsid w:val="00C937EB"/>
    <w:rsid w:val="00C93E85"/>
    <w:rsid w:val="00C93F0B"/>
    <w:rsid w:val="00C94008"/>
    <w:rsid w:val="00C942E3"/>
    <w:rsid w:val="00C94360"/>
    <w:rsid w:val="00C9481B"/>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C32"/>
    <w:rsid w:val="00C97ED3"/>
    <w:rsid w:val="00CA00F2"/>
    <w:rsid w:val="00CA0127"/>
    <w:rsid w:val="00CA025B"/>
    <w:rsid w:val="00CA028D"/>
    <w:rsid w:val="00CA04AD"/>
    <w:rsid w:val="00CA1349"/>
    <w:rsid w:val="00CA1451"/>
    <w:rsid w:val="00CA1791"/>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5323"/>
    <w:rsid w:val="00CA5486"/>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11C5"/>
    <w:rsid w:val="00CB170D"/>
    <w:rsid w:val="00CB199B"/>
    <w:rsid w:val="00CB1A6E"/>
    <w:rsid w:val="00CB1BFB"/>
    <w:rsid w:val="00CB1CD6"/>
    <w:rsid w:val="00CB1D26"/>
    <w:rsid w:val="00CB1D6D"/>
    <w:rsid w:val="00CB23B8"/>
    <w:rsid w:val="00CB26E7"/>
    <w:rsid w:val="00CB28DE"/>
    <w:rsid w:val="00CB2A8F"/>
    <w:rsid w:val="00CB2D93"/>
    <w:rsid w:val="00CB3685"/>
    <w:rsid w:val="00CB3825"/>
    <w:rsid w:val="00CB3E30"/>
    <w:rsid w:val="00CB40C8"/>
    <w:rsid w:val="00CB43D8"/>
    <w:rsid w:val="00CB45F5"/>
    <w:rsid w:val="00CB481B"/>
    <w:rsid w:val="00CB484F"/>
    <w:rsid w:val="00CB4996"/>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AFD"/>
    <w:rsid w:val="00CC11A9"/>
    <w:rsid w:val="00CC187F"/>
    <w:rsid w:val="00CC1887"/>
    <w:rsid w:val="00CC1C13"/>
    <w:rsid w:val="00CC1D27"/>
    <w:rsid w:val="00CC2979"/>
    <w:rsid w:val="00CC325A"/>
    <w:rsid w:val="00CC329C"/>
    <w:rsid w:val="00CC3862"/>
    <w:rsid w:val="00CC4631"/>
    <w:rsid w:val="00CC481D"/>
    <w:rsid w:val="00CC4F34"/>
    <w:rsid w:val="00CC51FD"/>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984"/>
    <w:rsid w:val="00CD0C34"/>
    <w:rsid w:val="00CD0F8B"/>
    <w:rsid w:val="00CD12D5"/>
    <w:rsid w:val="00CD13E1"/>
    <w:rsid w:val="00CD1508"/>
    <w:rsid w:val="00CD1533"/>
    <w:rsid w:val="00CD15AD"/>
    <w:rsid w:val="00CD1789"/>
    <w:rsid w:val="00CD1CDB"/>
    <w:rsid w:val="00CD20BF"/>
    <w:rsid w:val="00CD2165"/>
    <w:rsid w:val="00CD2754"/>
    <w:rsid w:val="00CD312A"/>
    <w:rsid w:val="00CD32EB"/>
    <w:rsid w:val="00CD3920"/>
    <w:rsid w:val="00CD3DC4"/>
    <w:rsid w:val="00CD3EAA"/>
    <w:rsid w:val="00CD41E9"/>
    <w:rsid w:val="00CD4501"/>
    <w:rsid w:val="00CD4B28"/>
    <w:rsid w:val="00CD4FAD"/>
    <w:rsid w:val="00CD5015"/>
    <w:rsid w:val="00CD5200"/>
    <w:rsid w:val="00CD54E7"/>
    <w:rsid w:val="00CD59D0"/>
    <w:rsid w:val="00CD5BB4"/>
    <w:rsid w:val="00CD5DEA"/>
    <w:rsid w:val="00CD638C"/>
    <w:rsid w:val="00CD64E4"/>
    <w:rsid w:val="00CD6578"/>
    <w:rsid w:val="00CD673F"/>
    <w:rsid w:val="00CD6857"/>
    <w:rsid w:val="00CD6BED"/>
    <w:rsid w:val="00CD6DF9"/>
    <w:rsid w:val="00CD6E0B"/>
    <w:rsid w:val="00CD6E13"/>
    <w:rsid w:val="00CD75F1"/>
    <w:rsid w:val="00CD7863"/>
    <w:rsid w:val="00CD788C"/>
    <w:rsid w:val="00CD7D3B"/>
    <w:rsid w:val="00CD7FCB"/>
    <w:rsid w:val="00CE0108"/>
    <w:rsid w:val="00CE020A"/>
    <w:rsid w:val="00CE07E9"/>
    <w:rsid w:val="00CE0801"/>
    <w:rsid w:val="00CE0EBE"/>
    <w:rsid w:val="00CE11B6"/>
    <w:rsid w:val="00CE17CD"/>
    <w:rsid w:val="00CE183B"/>
    <w:rsid w:val="00CE1A48"/>
    <w:rsid w:val="00CE2078"/>
    <w:rsid w:val="00CE2278"/>
    <w:rsid w:val="00CE22DD"/>
    <w:rsid w:val="00CE262B"/>
    <w:rsid w:val="00CE2657"/>
    <w:rsid w:val="00CE27A9"/>
    <w:rsid w:val="00CE2E63"/>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E8F"/>
    <w:rsid w:val="00CE63AF"/>
    <w:rsid w:val="00CE6432"/>
    <w:rsid w:val="00CE6531"/>
    <w:rsid w:val="00CE67AA"/>
    <w:rsid w:val="00CE688F"/>
    <w:rsid w:val="00CE6C66"/>
    <w:rsid w:val="00CE6DE3"/>
    <w:rsid w:val="00CE7015"/>
    <w:rsid w:val="00CE7176"/>
    <w:rsid w:val="00CE737A"/>
    <w:rsid w:val="00CE75CA"/>
    <w:rsid w:val="00CE7647"/>
    <w:rsid w:val="00CE7E2E"/>
    <w:rsid w:val="00CF036D"/>
    <w:rsid w:val="00CF0796"/>
    <w:rsid w:val="00CF0B98"/>
    <w:rsid w:val="00CF14C3"/>
    <w:rsid w:val="00CF1A80"/>
    <w:rsid w:val="00CF1B5B"/>
    <w:rsid w:val="00CF1BC1"/>
    <w:rsid w:val="00CF1DC1"/>
    <w:rsid w:val="00CF2049"/>
    <w:rsid w:val="00CF2237"/>
    <w:rsid w:val="00CF234F"/>
    <w:rsid w:val="00CF2411"/>
    <w:rsid w:val="00CF2C98"/>
    <w:rsid w:val="00CF2C9D"/>
    <w:rsid w:val="00CF2DB1"/>
    <w:rsid w:val="00CF2DC3"/>
    <w:rsid w:val="00CF2E0A"/>
    <w:rsid w:val="00CF34B3"/>
    <w:rsid w:val="00CF3529"/>
    <w:rsid w:val="00CF38B7"/>
    <w:rsid w:val="00CF3964"/>
    <w:rsid w:val="00CF3C51"/>
    <w:rsid w:val="00CF4978"/>
    <w:rsid w:val="00CF49D4"/>
    <w:rsid w:val="00CF4D50"/>
    <w:rsid w:val="00CF5172"/>
    <w:rsid w:val="00CF5197"/>
    <w:rsid w:val="00CF5304"/>
    <w:rsid w:val="00CF5424"/>
    <w:rsid w:val="00CF55CA"/>
    <w:rsid w:val="00CF5F59"/>
    <w:rsid w:val="00CF6006"/>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1224"/>
    <w:rsid w:val="00D015CD"/>
    <w:rsid w:val="00D016DD"/>
    <w:rsid w:val="00D01909"/>
    <w:rsid w:val="00D01A54"/>
    <w:rsid w:val="00D01A64"/>
    <w:rsid w:val="00D01BFB"/>
    <w:rsid w:val="00D02178"/>
    <w:rsid w:val="00D02407"/>
    <w:rsid w:val="00D026D4"/>
    <w:rsid w:val="00D02A9A"/>
    <w:rsid w:val="00D02D6E"/>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8E3"/>
    <w:rsid w:val="00D05C4B"/>
    <w:rsid w:val="00D05F70"/>
    <w:rsid w:val="00D06082"/>
    <w:rsid w:val="00D060B6"/>
    <w:rsid w:val="00D062A0"/>
    <w:rsid w:val="00D063D8"/>
    <w:rsid w:val="00D06AB8"/>
    <w:rsid w:val="00D06E8B"/>
    <w:rsid w:val="00D06FAC"/>
    <w:rsid w:val="00D0713A"/>
    <w:rsid w:val="00D0752A"/>
    <w:rsid w:val="00D07D1D"/>
    <w:rsid w:val="00D100A5"/>
    <w:rsid w:val="00D10367"/>
    <w:rsid w:val="00D11863"/>
    <w:rsid w:val="00D11B08"/>
    <w:rsid w:val="00D11B29"/>
    <w:rsid w:val="00D11CCB"/>
    <w:rsid w:val="00D12088"/>
    <w:rsid w:val="00D123A2"/>
    <w:rsid w:val="00D124A8"/>
    <w:rsid w:val="00D12569"/>
    <w:rsid w:val="00D125F3"/>
    <w:rsid w:val="00D1260F"/>
    <w:rsid w:val="00D128FF"/>
    <w:rsid w:val="00D12904"/>
    <w:rsid w:val="00D130E7"/>
    <w:rsid w:val="00D1340F"/>
    <w:rsid w:val="00D1358F"/>
    <w:rsid w:val="00D13618"/>
    <w:rsid w:val="00D13762"/>
    <w:rsid w:val="00D13944"/>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576"/>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D14"/>
    <w:rsid w:val="00D25F0E"/>
    <w:rsid w:val="00D263B5"/>
    <w:rsid w:val="00D26A44"/>
    <w:rsid w:val="00D26C49"/>
    <w:rsid w:val="00D271F4"/>
    <w:rsid w:val="00D272DD"/>
    <w:rsid w:val="00D27629"/>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624D"/>
    <w:rsid w:val="00D362B8"/>
    <w:rsid w:val="00D36470"/>
    <w:rsid w:val="00D36A14"/>
    <w:rsid w:val="00D36A85"/>
    <w:rsid w:val="00D36C20"/>
    <w:rsid w:val="00D371A9"/>
    <w:rsid w:val="00D3724F"/>
    <w:rsid w:val="00D372C3"/>
    <w:rsid w:val="00D3730B"/>
    <w:rsid w:val="00D37373"/>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7352"/>
    <w:rsid w:val="00D4798C"/>
    <w:rsid w:val="00D47E30"/>
    <w:rsid w:val="00D50446"/>
    <w:rsid w:val="00D504E7"/>
    <w:rsid w:val="00D50C1E"/>
    <w:rsid w:val="00D50D3A"/>
    <w:rsid w:val="00D50DB4"/>
    <w:rsid w:val="00D5124B"/>
    <w:rsid w:val="00D512BB"/>
    <w:rsid w:val="00D51395"/>
    <w:rsid w:val="00D5157E"/>
    <w:rsid w:val="00D516BB"/>
    <w:rsid w:val="00D51B90"/>
    <w:rsid w:val="00D51EA8"/>
    <w:rsid w:val="00D51FAD"/>
    <w:rsid w:val="00D52141"/>
    <w:rsid w:val="00D522E4"/>
    <w:rsid w:val="00D524C9"/>
    <w:rsid w:val="00D5268B"/>
    <w:rsid w:val="00D52810"/>
    <w:rsid w:val="00D52A11"/>
    <w:rsid w:val="00D52AFC"/>
    <w:rsid w:val="00D52BCE"/>
    <w:rsid w:val="00D52D48"/>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72D1"/>
    <w:rsid w:val="00D5747E"/>
    <w:rsid w:val="00D575FB"/>
    <w:rsid w:val="00D576BD"/>
    <w:rsid w:val="00D57782"/>
    <w:rsid w:val="00D577FD"/>
    <w:rsid w:val="00D57925"/>
    <w:rsid w:val="00D60990"/>
    <w:rsid w:val="00D60CC9"/>
    <w:rsid w:val="00D60D26"/>
    <w:rsid w:val="00D61097"/>
    <w:rsid w:val="00D613B0"/>
    <w:rsid w:val="00D615E8"/>
    <w:rsid w:val="00D61B12"/>
    <w:rsid w:val="00D61E7C"/>
    <w:rsid w:val="00D61FF0"/>
    <w:rsid w:val="00D624D5"/>
    <w:rsid w:val="00D62566"/>
    <w:rsid w:val="00D62A09"/>
    <w:rsid w:val="00D62E51"/>
    <w:rsid w:val="00D62ED4"/>
    <w:rsid w:val="00D62F7B"/>
    <w:rsid w:val="00D634FB"/>
    <w:rsid w:val="00D6354A"/>
    <w:rsid w:val="00D63D6A"/>
    <w:rsid w:val="00D63E99"/>
    <w:rsid w:val="00D63EE1"/>
    <w:rsid w:val="00D6484F"/>
    <w:rsid w:val="00D6486A"/>
    <w:rsid w:val="00D64B62"/>
    <w:rsid w:val="00D64DBD"/>
    <w:rsid w:val="00D64EBE"/>
    <w:rsid w:val="00D650E6"/>
    <w:rsid w:val="00D651A1"/>
    <w:rsid w:val="00D659BF"/>
    <w:rsid w:val="00D65B7F"/>
    <w:rsid w:val="00D65C76"/>
    <w:rsid w:val="00D65E1B"/>
    <w:rsid w:val="00D65F16"/>
    <w:rsid w:val="00D65F1E"/>
    <w:rsid w:val="00D66389"/>
    <w:rsid w:val="00D66802"/>
    <w:rsid w:val="00D66A16"/>
    <w:rsid w:val="00D66A50"/>
    <w:rsid w:val="00D66A54"/>
    <w:rsid w:val="00D66BB7"/>
    <w:rsid w:val="00D66C93"/>
    <w:rsid w:val="00D66FD0"/>
    <w:rsid w:val="00D67076"/>
    <w:rsid w:val="00D67201"/>
    <w:rsid w:val="00D672B3"/>
    <w:rsid w:val="00D675D4"/>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D"/>
    <w:rsid w:val="00D73487"/>
    <w:rsid w:val="00D73C0F"/>
    <w:rsid w:val="00D73C81"/>
    <w:rsid w:val="00D73D3C"/>
    <w:rsid w:val="00D73F95"/>
    <w:rsid w:val="00D740ED"/>
    <w:rsid w:val="00D7423D"/>
    <w:rsid w:val="00D742A5"/>
    <w:rsid w:val="00D7456D"/>
    <w:rsid w:val="00D74760"/>
    <w:rsid w:val="00D74A45"/>
    <w:rsid w:val="00D74AAD"/>
    <w:rsid w:val="00D74F85"/>
    <w:rsid w:val="00D7538D"/>
    <w:rsid w:val="00D75A03"/>
    <w:rsid w:val="00D75AA9"/>
    <w:rsid w:val="00D75B4C"/>
    <w:rsid w:val="00D75E2C"/>
    <w:rsid w:val="00D762CA"/>
    <w:rsid w:val="00D7649F"/>
    <w:rsid w:val="00D7652F"/>
    <w:rsid w:val="00D7677C"/>
    <w:rsid w:val="00D76838"/>
    <w:rsid w:val="00D76E80"/>
    <w:rsid w:val="00D76EA2"/>
    <w:rsid w:val="00D77073"/>
    <w:rsid w:val="00D7756F"/>
    <w:rsid w:val="00D7762A"/>
    <w:rsid w:val="00D77699"/>
    <w:rsid w:val="00D7787A"/>
    <w:rsid w:val="00D77EE7"/>
    <w:rsid w:val="00D77F80"/>
    <w:rsid w:val="00D802E6"/>
    <w:rsid w:val="00D8036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91F"/>
    <w:rsid w:val="00D84DB5"/>
    <w:rsid w:val="00D8531A"/>
    <w:rsid w:val="00D85473"/>
    <w:rsid w:val="00D85906"/>
    <w:rsid w:val="00D859B0"/>
    <w:rsid w:val="00D85CD2"/>
    <w:rsid w:val="00D85E72"/>
    <w:rsid w:val="00D8647E"/>
    <w:rsid w:val="00D86C17"/>
    <w:rsid w:val="00D86D2E"/>
    <w:rsid w:val="00D875E1"/>
    <w:rsid w:val="00D876EF"/>
    <w:rsid w:val="00D879B6"/>
    <w:rsid w:val="00D87A49"/>
    <w:rsid w:val="00D87FEE"/>
    <w:rsid w:val="00D907BB"/>
    <w:rsid w:val="00D908DA"/>
    <w:rsid w:val="00D910E7"/>
    <w:rsid w:val="00D91357"/>
    <w:rsid w:val="00D9135A"/>
    <w:rsid w:val="00D91655"/>
    <w:rsid w:val="00D91838"/>
    <w:rsid w:val="00D91BC3"/>
    <w:rsid w:val="00D91D19"/>
    <w:rsid w:val="00D91D4B"/>
    <w:rsid w:val="00D92BC0"/>
    <w:rsid w:val="00D92FDE"/>
    <w:rsid w:val="00D9303D"/>
    <w:rsid w:val="00D9333C"/>
    <w:rsid w:val="00D94036"/>
    <w:rsid w:val="00D943F0"/>
    <w:rsid w:val="00D94DA7"/>
    <w:rsid w:val="00D94F77"/>
    <w:rsid w:val="00D951B0"/>
    <w:rsid w:val="00D95380"/>
    <w:rsid w:val="00D95596"/>
    <w:rsid w:val="00D95628"/>
    <w:rsid w:val="00D957FA"/>
    <w:rsid w:val="00D95A7D"/>
    <w:rsid w:val="00D95BCE"/>
    <w:rsid w:val="00D95C96"/>
    <w:rsid w:val="00D96157"/>
    <w:rsid w:val="00D9657B"/>
    <w:rsid w:val="00D96621"/>
    <w:rsid w:val="00D96755"/>
    <w:rsid w:val="00D96884"/>
    <w:rsid w:val="00D96FCB"/>
    <w:rsid w:val="00D9745B"/>
    <w:rsid w:val="00D9766C"/>
    <w:rsid w:val="00D9775B"/>
    <w:rsid w:val="00D979DC"/>
    <w:rsid w:val="00DA0021"/>
    <w:rsid w:val="00DA0161"/>
    <w:rsid w:val="00DA028E"/>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E53"/>
    <w:rsid w:val="00DA2EAA"/>
    <w:rsid w:val="00DA339F"/>
    <w:rsid w:val="00DA3441"/>
    <w:rsid w:val="00DA344F"/>
    <w:rsid w:val="00DA3736"/>
    <w:rsid w:val="00DA387E"/>
    <w:rsid w:val="00DA39A7"/>
    <w:rsid w:val="00DA3B00"/>
    <w:rsid w:val="00DA3BA5"/>
    <w:rsid w:val="00DA3C3B"/>
    <w:rsid w:val="00DA3CC5"/>
    <w:rsid w:val="00DA3D6A"/>
    <w:rsid w:val="00DA3F4F"/>
    <w:rsid w:val="00DA469F"/>
    <w:rsid w:val="00DA47BA"/>
    <w:rsid w:val="00DA4A2D"/>
    <w:rsid w:val="00DA4BDF"/>
    <w:rsid w:val="00DA523A"/>
    <w:rsid w:val="00DA5B3A"/>
    <w:rsid w:val="00DA5F77"/>
    <w:rsid w:val="00DA6141"/>
    <w:rsid w:val="00DA6326"/>
    <w:rsid w:val="00DA6362"/>
    <w:rsid w:val="00DA6449"/>
    <w:rsid w:val="00DA67A7"/>
    <w:rsid w:val="00DA6D0A"/>
    <w:rsid w:val="00DA749F"/>
    <w:rsid w:val="00DA7561"/>
    <w:rsid w:val="00DA7611"/>
    <w:rsid w:val="00DA774E"/>
    <w:rsid w:val="00DA7A9F"/>
    <w:rsid w:val="00DB0002"/>
    <w:rsid w:val="00DB0215"/>
    <w:rsid w:val="00DB0922"/>
    <w:rsid w:val="00DB0EBC"/>
    <w:rsid w:val="00DB0F78"/>
    <w:rsid w:val="00DB10B1"/>
    <w:rsid w:val="00DB1165"/>
    <w:rsid w:val="00DB176F"/>
    <w:rsid w:val="00DB17CF"/>
    <w:rsid w:val="00DB196C"/>
    <w:rsid w:val="00DB1C18"/>
    <w:rsid w:val="00DB1CCE"/>
    <w:rsid w:val="00DB1F77"/>
    <w:rsid w:val="00DB20C0"/>
    <w:rsid w:val="00DB2C25"/>
    <w:rsid w:val="00DB31F5"/>
    <w:rsid w:val="00DB33EC"/>
    <w:rsid w:val="00DB3519"/>
    <w:rsid w:val="00DB3612"/>
    <w:rsid w:val="00DB37B1"/>
    <w:rsid w:val="00DB3954"/>
    <w:rsid w:val="00DB432F"/>
    <w:rsid w:val="00DB493D"/>
    <w:rsid w:val="00DB496C"/>
    <w:rsid w:val="00DB4C8D"/>
    <w:rsid w:val="00DB4CD2"/>
    <w:rsid w:val="00DB5213"/>
    <w:rsid w:val="00DB5ECE"/>
    <w:rsid w:val="00DB6187"/>
    <w:rsid w:val="00DB62A1"/>
    <w:rsid w:val="00DB65F4"/>
    <w:rsid w:val="00DB68D6"/>
    <w:rsid w:val="00DB6B05"/>
    <w:rsid w:val="00DB6BE5"/>
    <w:rsid w:val="00DB6CE3"/>
    <w:rsid w:val="00DB7498"/>
    <w:rsid w:val="00DB781A"/>
    <w:rsid w:val="00DB7BA5"/>
    <w:rsid w:val="00DC00A0"/>
    <w:rsid w:val="00DC00A6"/>
    <w:rsid w:val="00DC032D"/>
    <w:rsid w:val="00DC045A"/>
    <w:rsid w:val="00DC089F"/>
    <w:rsid w:val="00DC095C"/>
    <w:rsid w:val="00DC0A74"/>
    <w:rsid w:val="00DC0A8E"/>
    <w:rsid w:val="00DC122E"/>
    <w:rsid w:val="00DC1252"/>
    <w:rsid w:val="00DC1286"/>
    <w:rsid w:val="00DC16B3"/>
    <w:rsid w:val="00DC1726"/>
    <w:rsid w:val="00DC1C82"/>
    <w:rsid w:val="00DC1EF8"/>
    <w:rsid w:val="00DC21E5"/>
    <w:rsid w:val="00DC2347"/>
    <w:rsid w:val="00DC248F"/>
    <w:rsid w:val="00DC29B7"/>
    <w:rsid w:val="00DC2AD0"/>
    <w:rsid w:val="00DC2B13"/>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6ED"/>
    <w:rsid w:val="00DD08A9"/>
    <w:rsid w:val="00DD0AAF"/>
    <w:rsid w:val="00DD0C5C"/>
    <w:rsid w:val="00DD0CA0"/>
    <w:rsid w:val="00DD0CD9"/>
    <w:rsid w:val="00DD13F2"/>
    <w:rsid w:val="00DD1520"/>
    <w:rsid w:val="00DD1631"/>
    <w:rsid w:val="00DD194A"/>
    <w:rsid w:val="00DD1955"/>
    <w:rsid w:val="00DD1EA7"/>
    <w:rsid w:val="00DD2173"/>
    <w:rsid w:val="00DD217C"/>
    <w:rsid w:val="00DD248D"/>
    <w:rsid w:val="00DD2A91"/>
    <w:rsid w:val="00DD3059"/>
    <w:rsid w:val="00DD331D"/>
    <w:rsid w:val="00DD35B9"/>
    <w:rsid w:val="00DD3654"/>
    <w:rsid w:val="00DD36BE"/>
    <w:rsid w:val="00DD400F"/>
    <w:rsid w:val="00DD4537"/>
    <w:rsid w:val="00DD5251"/>
    <w:rsid w:val="00DD53DA"/>
    <w:rsid w:val="00DD5BE5"/>
    <w:rsid w:val="00DD5F6B"/>
    <w:rsid w:val="00DD6072"/>
    <w:rsid w:val="00DD608B"/>
    <w:rsid w:val="00DD639F"/>
    <w:rsid w:val="00DD6C75"/>
    <w:rsid w:val="00DD6E9D"/>
    <w:rsid w:val="00DD6F29"/>
    <w:rsid w:val="00DD6F6E"/>
    <w:rsid w:val="00DD70D9"/>
    <w:rsid w:val="00DD7243"/>
    <w:rsid w:val="00DD752B"/>
    <w:rsid w:val="00DD760B"/>
    <w:rsid w:val="00DD7692"/>
    <w:rsid w:val="00DD7F47"/>
    <w:rsid w:val="00DE000F"/>
    <w:rsid w:val="00DE0181"/>
    <w:rsid w:val="00DE01AD"/>
    <w:rsid w:val="00DE03DE"/>
    <w:rsid w:val="00DE0654"/>
    <w:rsid w:val="00DE112E"/>
    <w:rsid w:val="00DE1370"/>
    <w:rsid w:val="00DE13B6"/>
    <w:rsid w:val="00DE1747"/>
    <w:rsid w:val="00DE1896"/>
    <w:rsid w:val="00DE1992"/>
    <w:rsid w:val="00DE1B46"/>
    <w:rsid w:val="00DE1F5B"/>
    <w:rsid w:val="00DE20DA"/>
    <w:rsid w:val="00DE2163"/>
    <w:rsid w:val="00DE23AA"/>
    <w:rsid w:val="00DE29D1"/>
    <w:rsid w:val="00DE2B53"/>
    <w:rsid w:val="00DE2E6C"/>
    <w:rsid w:val="00DE2EF7"/>
    <w:rsid w:val="00DE2F3E"/>
    <w:rsid w:val="00DE34B5"/>
    <w:rsid w:val="00DE382E"/>
    <w:rsid w:val="00DE3863"/>
    <w:rsid w:val="00DE3A7C"/>
    <w:rsid w:val="00DE3AE2"/>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D8A"/>
    <w:rsid w:val="00DE7F57"/>
    <w:rsid w:val="00DF067D"/>
    <w:rsid w:val="00DF0958"/>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993"/>
    <w:rsid w:val="00DF6AC9"/>
    <w:rsid w:val="00DF6F0A"/>
    <w:rsid w:val="00DF7283"/>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30F7"/>
    <w:rsid w:val="00E0332B"/>
    <w:rsid w:val="00E033E3"/>
    <w:rsid w:val="00E03973"/>
    <w:rsid w:val="00E03B87"/>
    <w:rsid w:val="00E03EB2"/>
    <w:rsid w:val="00E04BA5"/>
    <w:rsid w:val="00E04BAB"/>
    <w:rsid w:val="00E04C3E"/>
    <w:rsid w:val="00E04E05"/>
    <w:rsid w:val="00E04F1C"/>
    <w:rsid w:val="00E052D1"/>
    <w:rsid w:val="00E05365"/>
    <w:rsid w:val="00E05540"/>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19E"/>
    <w:rsid w:val="00E1165B"/>
    <w:rsid w:val="00E11D80"/>
    <w:rsid w:val="00E11DB2"/>
    <w:rsid w:val="00E120DF"/>
    <w:rsid w:val="00E1227D"/>
    <w:rsid w:val="00E1246C"/>
    <w:rsid w:val="00E12624"/>
    <w:rsid w:val="00E12920"/>
    <w:rsid w:val="00E12C21"/>
    <w:rsid w:val="00E12EB4"/>
    <w:rsid w:val="00E1316E"/>
    <w:rsid w:val="00E1323A"/>
    <w:rsid w:val="00E13354"/>
    <w:rsid w:val="00E133F0"/>
    <w:rsid w:val="00E136B1"/>
    <w:rsid w:val="00E139E6"/>
    <w:rsid w:val="00E13CB2"/>
    <w:rsid w:val="00E13F95"/>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1467"/>
    <w:rsid w:val="00E2147B"/>
    <w:rsid w:val="00E21641"/>
    <w:rsid w:val="00E218BC"/>
    <w:rsid w:val="00E21A51"/>
    <w:rsid w:val="00E22138"/>
    <w:rsid w:val="00E22468"/>
    <w:rsid w:val="00E22477"/>
    <w:rsid w:val="00E22B6E"/>
    <w:rsid w:val="00E22B9D"/>
    <w:rsid w:val="00E22C39"/>
    <w:rsid w:val="00E230E7"/>
    <w:rsid w:val="00E234D3"/>
    <w:rsid w:val="00E23616"/>
    <w:rsid w:val="00E245F8"/>
    <w:rsid w:val="00E2465D"/>
    <w:rsid w:val="00E24ECB"/>
    <w:rsid w:val="00E25256"/>
    <w:rsid w:val="00E253A7"/>
    <w:rsid w:val="00E253D4"/>
    <w:rsid w:val="00E25790"/>
    <w:rsid w:val="00E25D5D"/>
    <w:rsid w:val="00E25EA4"/>
    <w:rsid w:val="00E25ED2"/>
    <w:rsid w:val="00E2627A"/>
    <w:rsid w:val="00E26B12"/>
    <w:rsid w:val="00E26C61"/>
    <w:rsid w:val="00E26D15"/>
    <w:rsid w:val="00E26DE6"/>
    <w:rsid w:val="00E26FE8"/>
    <w:rsid w:val="00E27008"/>
    <w:rsid w:val="00E270AD"/>
    <w:rsid w:val="00E27168"/>
    <w:rsid w:val="00E27269"/>
    <w:rsid w:val="00E27998"/>
    <w:rsid w:val="00E27E0D"/>
    <w:rsid w:val="00E30825"/>
    <w:rsid w:val="00E30A9F"/>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A3"/>
    <w:rsid w:val="00E33C61"/>
    <w:rsid w:val="00E33D6A"/>
    <w:rsid w:val="00E33D7C"/>
    <w:rsid w:val="00E33F1C"/>
    <w:rsid w:val="00E3458E"/>
    <w:rsid w:val="00E34613"/>
    <w:rsid w:val="00E347A4"/>
    <w:rsid w:val="00E34A78"/>
    <w:rsid w:val="00E34EDD"/>
    <w:rsid w:val="00E351AC"/>
    <w:rsid w:val="00E35204"/>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316"/>
    <w:rsid w:val="00E37431"/>
    <w:rsid w:val="00E3746E"/>
    <w:rsid w:val="00E37B1C"/>
    <w:rsid w:val="00E37C45"/>
    <w:rsid w:val="00E37DAC"/>
    <w:rsid w:val="00E4032F"/>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2051"/>
    <w:rsid w:val="00E420BB"/>
    <w:rsid w:val="00E429A1"/>
    <w:rsid w:val="00E42BD3"/>
    <w:rsid w:val="00E43417"/>
    <w:rsid w:val="00E43855"/>
    <w:rsid w:val="00E438DE"/>
    <w:rsid w:val="00E440AC"/>
    <w:rsid w:val="00E44539"/>
    <w:rsid w:val="00E44990"/>
    <w:rsid w:val="00E44D46"/>
    <w:rsid w:val="00E450B8"/>
    <w:rsid w:val="00E458BB"/>
    <w:rsid w:val="00E45AD5"/>
    <w:rsid w:val="00E45B04"/>
    <w:rsid w:val="00E45C5A"/>
    <w:rsid w:val="00E45F9E"/>
    <w:rsid w:val="00E46258"/>
    <w:rsid w:val="00E46446"/>
    <w:rsid w:val="00E4678F"/>
    <w:rsid w:val="00E46867"/>
    <w:rsid w:val="00E468AA"/>
    <w:rsid w:val="00E46A15"/>
    <w:rsid w:val="00E46E97"/>
    <w:rsid w:val="00E4732D"/>
    <w:rsid w:val="00E47339"/>
    <w:rsid w:val="00E47376"/>
    <w:rsid w:val="00E4737F"/>
    <w:rsid w:val="00E4759D"/>
    <w:rsid w:val="00E477D2"/>
    <w:rsid w:val="00E47BB3"/>
    <w:rsid w:val="00E47C73"/>
    <w:rsid w:val="00E5002E"/>
    <w:rsid w:val="00E501C9"/>
    <w:rsid w:val="00E502E5"/>
    <w:rsid w:val="00E50ACD"/>
    <w:rsid w:val="00E50CFC"/>
    <w:rsid w:val="00E50F95"/>
    <w:rsid w:val="00E517C8"/>
    <w:rsid w:val="00E51CF3"/>
    <w:rsid w:val="00E521E1"/>
    <w:rsid w:val="00E5254E"/>
    <w:rsid w:val="00E527F6"/>
    <w:rsid w:val="00E52ACF"/>
    <w:rsid w:val="00E52BEE"/>
    <w:rsid w:val="00E52EA5"/>
    <w:rsid w:val="00E52F0E"/>
    <w:rsid w:val="00E532C4"/>
    <w:rsid w:val="00E53470"/>
    <w:rsid w:val="00E53611"/>
    <w:rsid w:val="00E536B4"/>
    <w:rsid w:val="00E536CD"/>
    <w:rsid w:val="00E537D1"/>
    <w:rsid w:val="00E53B59"/>
    <w:rsid w:val="00E53D25"/>
    <w:rsid w:val="00E54355"/>
    <w:rsid w:val="00E54922"/>
    <w:rsid w:val="00E54F70"/>
    <w:rsid w:val="00E551E7"/>
    <w:rsid w:val="00E552D9"/>
    <w:rsid w:val="00E55472"/>
    <w:rsid w:val="00E55CCD"/>
    <w:rsid w:val="00E55D98"/>
    <w:rsid w:val="00E55EE9"/>
    <w:rsid w:val="00E565F0"/>
    <w:rsid w:val="00E56805"/>
    <w:rsid w:val="00E5698E"/>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FA"/>
    <w:rsid w:val="00E650FF"/>
    <w:rsid w:val="00E65551"/>
    <w:rsid w:val="00E65809"/>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483"/>
    <w:rsid w:val="00E674B0"/>
    <w:rsid w:val="00E67F50"/>
    <w:rsid w:val="00E70051"/>
    <w:rsid w:val="00E702A2"/>
    <w:rsid w:val="00E70502"/>
    <w:rsid w:val="00E706F7"/>
    <w:rsid w:val="00E70878"/>
    <w:rsid w:val="00E70BC0"/>
    <w:rsid w:val="00E70F23"/>
    <w:rsid w:val="00E711ED"/>
    <w:rsid w:val="00E7133D"/>
    <w:rsid w:val="00E7148A"/>
    <w:rsid w:val="00E71924"/>
    <w:rsid w:val="00E71A41"/>
    <w:rsid w:val="00E71A90"/>
    <w:rsid w:val="00E71BD1"/>
    <w:rsid w:val="00E71ED8"/>
    <w:rsid w:val="00E7211D"/>
    <w:rsid w:val="00E7235C"/>
    <w:rsid w:val="00E725DF"/>
    <w:rsid w:val="00E726A2"/>
    <w:rsid w:val="00E72828"/>
    <w:rsid w:val="00E72B79"/>
    <w:rsid w:val="00E72F2C"/>
    <w:rsid w:val="00E731B0"/>
    <w:rsid w:val="00E73378"/>
    <w:rsid w:val="00E734C0"/>
    <w:rsid w:val="00E73552"/>
    <w:rsid w:val="00E73926"/>
    <w:rsid w:val="00E740B5"/>
    <w:rsid w:val="00E74261"/>
    <w:rsid w:val="00E74763"/>
    <w:rsid w:val="00E751DB"/>
    <w:rsid w:val="00E75418"/>
    <w:rsid w:val="00E7550E"/>
    <w:rsid w:val="00E756A3"/>
    <w:rsid w:val="00E75756"/>
    <w:rsid w:val="00E75974"/>
    <w:rsid w:val="00E75CDD"/>
    <w:rsid w:val="00E763C2"/>
    <w:rsid w:val="00E7675A"/>
    <w:rsid w:val="00E767F2"/>
    <w:rsid w:val="00E76A7B"/>
    <w:rsid w:val="00E76F2C"/>
    <w:rsid w:val="00E76FFB"/>
    <w:rsid w:val="00E77642"/>
    <w:rsid w:val="00E7777C"/>
    <w:rsid w:val="00E77B7B"/>
    <w:rsid w:val="00E77CC3"/>
    <w:rsid w:val="00E77DF6"/>
    <w:rsid w:val="00E77F0B"/>
    <w:rsid w:val="00E80231"/>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A51"/>
    <w:rsid w:val="00E90D8C"/>
    <w:rsid w:val="00E90DF6"/>
    <w:rsid w:val="00E910BB"/>
    <w:rsid w:val="00E9110A"/>
    <w:rsid w:val="00E911ED"/>
    <w:rsid w:val="00E91472"/>
    <w:rsid w:val="00E9182A"/>
    <w:rsid w:val="00E918C9"/>
    <w:rsid w:val="00E91A03"/>
    <w:rsid w:val="00E91AAF"/>
    <w:rsid w:val="00E91D31"/>
    <w:rsid w:val="00E91E86"/>
    <w:rsid w:val="00E91F55"/>
    <w:rsid w:val="00E922F8"/>
    <w:rsid w:val="00E925ED"/>
    <w:rsid w:val="00E92A68"/>
    <w:rsid w:val="00E932AB"/>
    <w:rsid w:val="00E932B7"/>
    <w:rsid w:val="00E934A3"/>
    <w:rsid w:val="00E936B0"/>
    <w:rsid w:val="00E93774"/>
    <w:rsid w:val="00E93992"/>
    <w:rsid w:val="00E93A2F"/>
    <w:rsid w:val="00E93E6C"/>
    <w:rsid w:val="00E9422F"/>
    <w:rsid w:val="00E94645"/>
    <w:rsid w:val="00E946B3"/>
    <w:rsid w:val="00E94F47"/>
    <w:rsid w:val="00E95339"/>
    <w:rsid w:val="00E961FA"/>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C58"/>
    <w:rsid w:val="00EA2D10"/>
    <w:rsid w:val="00EA2F4A"/>
    <w:rsid w:val="00EA2F9B"/>
    <w:rsid w:val="00EA304A"/>
    <w:rsid w:val="00EA3110"/>
    <w:rsid w:val="00EA35E3"/>
    <w:rsid w:val="00EA3C4F"/>
    <w:rsid w:val="00EA3E42"/>
    <w:rsid w:val="00EA3F1D"/>
    <w:rsid w:val="00EA433B"/>
    <w:rsid w:val="00EA47E6"/>
    <w:rsid w:val="00EA47FC"/>
    <w:rsid w:val="00EA4C17"/>
    <w:rsid w:val="00EA4DD5"/>
    <w:rsid w:val="00EA4F63"/>
    <w:rsid w:val="00EA4F94"/>
    <w:rsid w:val="00EA5039"/>
    <w:rsid w:val="00EA5117"/>
    <w:rsid w:val="00EA5441"/>
    <w:rsid w:val="00EA54BE"/>
    <w:rsid w:val="00EA5C12"/>
    <w:rsid w:val="00EA5D4C"/>
    <w:rsid w:val="00EA6164"/>
    <w:rsid w:val="00EA70A0"/>
    <w:rsid w:val="00EA7241"/>
    <w:rsid w:val="00EA727C"/>
    <w:rsid w:val="00EA7396"/>
    <w:rsid w:val="00EA74B1"/>
    <w:rsid w:val="00EB059F"/>
    <w:rsid w:val="00EB0CB0"/>
    <w:rsid w:val="00EB0CC5"/>
    <w:rsid w:val="00EB10A4"/>
    <w:rsid w:val="00EB1299"/>
    <w:rsid w:val="00EB156A"/>
    <w:rsid w:val="00EB158D"/>
    <w:rsid w:val="00EB1739"/>
    <w:rsid w:val="00EB17DC"/>
    <w:rsid w:val="00EB2ED5"/>
    <w:rsid w:val="00EB2FE7"/>
    <w:rsid w:val="00EB306C"/>
    <w:rsid w:val="00EB36EF"/>
    <w:rsid w:val="00EB3708"/>
    <w:rsid w:val="00EB381E"/>
    <w:rsid w:val="00EB394D"/>
    <w:rsid w:val="00EB40F3"/>
    <w:rsid w:val="00EB427A"/>
    <w:rsid w:val="00EB45CD"/>
    <w:rsid w:val="00EB4A7C"/>
    <w:rsid w:val="00EB4F03"/>
    <w:rsid w:val="00EB516B"/>
    <w:rsid w:val="00EB51B0"/>
    <w:rsid w:val="00EB546E"/>
    <w:rsid w:val="00EB5BE2"/>
    <w:rsid w:val="00EB5DF8"/>
    <w:rsid w:val="00EB5F49"/>
    <w:rsid w:val="00EB6602"/>
    <w:rsid w:val="00EB6A6B"/>
    <w:rsid w:val="00EB6E33"/>
    <w:rsid w:val="00EB7B7E"/>
    <w:rsid w:val="00EB7C47"/>
    <w:rsid w:val="00EB7E03"/>
    <w:rsid w:val="00EC05D1"/>
    <w:rsid w:val="00EC082C"/>
    <w:rsid w:val="00EC0DC0"/>
    <w:rsid w:val="00EC0F3A"/>
    <w:rsid w:val="00EC107F"/>
    <w:rsid w:val="00EC1EBD"/>
    <w:rsid w:val="00EC21C2"/>
    <w:rsid w:val="00EC2258"/>
    <w:rsid w:val="00EC253E"/>
    <w:rsid w:val="00EC26AF"/>
    <w:rsid w:val="00EC2C76"/>
    <w:rsid w:val="00EC344F"/>
    <w:rsid w:val="00EC35C3"/>
    <w:rsid w:val="00EC35E9"/>
    <w:rsid w:val="00EC36FE"/>
    <w:rsid w:val="00EC3769"/>
    <w:rsid w:val="00EC3CA9"/>
    <w:rsid w:val="00EC442E"/>
    <w:rsid w:val="00EC445F"/>
    <w:rsid w:val="00EC4B67"/>
    <w:rsid w:val="00EC50FF"/>
    <w:rsid w:val="00EC5165"/>
    <w:rsid w:val="00EC51CE"/>
    <w:rsid w:val="00EC551A"/>
    <w:rsid w:val="00EC555A"/>
    <w:rsid w:val="00EC55F0"/>
    <w:rsid w:val="00EC5C09"/>
    <w:rsid w:val="00EC5F8A"/>
    <w:rsid w:val="00EC5FA8"/>
    <w:rsid w:val="00EC604D"/>
    <w:rsid w:val="00EC62CA"/>
    <w:rsid w:val="00EC6347"/>
    <w:rsid w:val="00EC721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EDC"/>
    <w:rsid w:val="00ED3109"/>
    <w:rsid w:val="00ED32E1"/>
    <w:rsid w:val="00ED3313"/>
    <w:rsid w:val="00ED347D"/>
    <w:rsid w:val="00ED42F2"/>
    <w:rsid w:val="00ED44BB"/>
    <w:rsid w:val="00ED475F"/>
    <w:rsid w:val="00ED4FE3"/>
    <w:rsid w:val="00ED52A4"/>
    <w:rsid w:val="00ED548E"/>
    <w:rsid w:val="00ED550C"/>
    <w:rsid w:val="00ED56D2"/>
    <w:rsid w:val="00ED5A00"/>
    <w:rsid w:val="00ED5AD6"/>
    <w:rsid w:val="00ED5B35"/>
    <w:rsid w:val="00ED5C60"/>
    <w:rsid w:val="00ED6278"/>
    <w:rsid w:val="00ED697C"/>
    <w:rsid w:val="00ED6AB9"/>
    <w:rsid w:val="00ED6C9D"/>
    <w:rsid w:val="00ED6D1D"/>
    <w:rsid w:val="00ED7167"/>
    <w:rsid w:val="00ED77D6"/>
    <w:rsid w:val="00ED790A"/>
    <w:rsid w:val="00ED79F0"/>
    <w:rsid w:val="00ED7BDD"/>
    <w:rsid w:val="00EE04E0"/>
    <w:rsid w:val="00EE091B"/>
    <w:rsid w:val="00EE0BE2"/>
    <w:rsid w:val="00EE148A"/>
    <w:rsid w:val="00EE1783"/>
    <w:rsid w:val="00EE17AF"/>
    <w:rsid w:val="00EE17F6"/>
    <w:rsid w:val="00EE1B8D"/>
    <w:rsid w:val="00EE1F6F"/>
    <w:rsid w:val="00EE224C"/>
    <w:rsid w:val="00EE2AE2"/>
    <w:rsid w:val="00EE2BE8"/>
    <w:rsid w:val="00EE2F4B"/>
    <w:rsid w:val="00EE309B"/>
    <w:rsid w:val="00EE3145"/>
    <w:rsid w:val="00EE35E6"/>
    <w:rsid w:val="00EE385F"/>
    <w:rsid w:val="00EE3A6E"/>
    <w:rsid w:val="00EE3B6C"/>
    <w:rsid w:val="00EE3CEC"/>
    <w:rsid w:val="00EE3FFD"/>
    <w:rsid w:val="00EE4650"/>
    <w:rsid w:val="00EE4947"/>
    <w:rsid w:val="00EE4AA3"/>
    <w:rsid w:val="00EE4EB1"/>
    <w:rsid w:val="00EE50C7"/>
    <w:rsid w:val="00EE53A9"/>
    <w:rsid w:val="00EE5679"/>
    <w:rsid w:val="00EE596B"/>
    <w:rsid w:val="00EE5F9B"/>
    <w:rsid w:val="00EE6050"/>
    <w:rsid w:val="00EE6225"/>
    <w:rsid w:val="00EE62D4"/>
    <w:rsid w:val="00EE6517"/>
    <w:rsid w:val="00EE76A0"/>
    <w:rsid w:val="00EE7D1D"/>
    <w:rsid w:val="00EE7E04"/>
    <w:rsid w:val="00EE7FBC"/>
    <w:rsid w:val="00EF00F1"/>
    <w:rsid w:val="00EF0625"/>
    <w:rsid w:val="00EF0802"/>
    <w:rsid w:val="00EF0877"/>
    <w:rsid w:val="00EF09BE"/>
    <w:rsid w:val="00EF0A7D"/>
    <w:rsid w:val="00EF0A7E"/>
    <w:rsid w:val="00EF0B11"/>
    <w:rsid w:val="00EF0E5C"/>
    <w:rsid w:val="00EF153B"/>
    <w:rsid w:val="00EF1E58"/>
    <w:rsid w:val="00EF20A8"/>
    <w:rsid w:val="00EF26C7"/>
    <w:rsid w:val="00EF2BC0"/>
    <w:rsid w:val="00EF2BE8"/>
    <w:rsid w:val="00EF2D5B"/>
    <w:rsid w:val="00EF3062"/>
    <w:rsid w:val="00EF30B5"/>
    <w:rsid w:val="00EF30E1"/>
    <w:rsid w:val="00EF3387"/>
    <w:rsid w:val="00EF33DD"/>
    <w:rsid w:val="00EF346E"/>
    <w:rsid w:val="00EF34E5"/>
    <w:rsid w:val="00EF350E"/>
    <w:rsid w:val="00EF3DC5"/>
    <w:rsid w:val="00EF41DC"/>
    <w:rsid w:val="00EF42BB"/>
    <w:rsid w:val="00EF4364"/>
    <w:rsid w:val="00EF4473"/>
    <w:rsid w:val="00EF4556"/>
    <w:rsid w:val="00EF479D"/>
    <w:rsid w:val="00EF4AF6"/>
    <w:rsid w:val="00EF5629"/>
    <w:rsid w:val="00EF58A1"/>
    <w:rsid w:val="00EF5AD9"/>
    <w:rsid w:val="00EF5BAE"/>
    <w:rsid w:val="00EF5BC4"/>
    <w:rsid w:val="00EF6004"/>
    <w:rsid w:val="00EF602B"/>
    <w:rsid w:val="00EF62FD"/>
    <w:rsid w:val="00EF6373"/>
    <w:rsid w:val="00EF63D1"/>
    <w:rsid w:val="00EF64F3"/>
    <w:rsid w:val="00EF6553"/>
    <w:rsid w:val="00EF6639"/>
    <w:rsid w:val="00EF6644"/>
    <w:rsid w:val="00EF6D7E"/>
    <w:rsid w:val="00EF6E3C"/>
    <w:rsid w:val="00EF6F57"/>
    <w:rsid w:val="00EF72E8"/>
    <w:rsid w:val="00EF77EB"/>
    <w:rsid w:val="00EF783B"/>
    <w:rsid w:val="00EF7AAB"/>
    <w:rsid w:val="00EF7D6E"/>
    <w:rsid w:val="00EF7DB9"/>
    <w:rsid w:val="00EF7FC5"/>
    <w:rsid w:val="00F001EF"/>
    <w:rsid w:val="00F0040D"/>
    <w:rsid w:val="00F005A5"/>
    <w:rsid w:val="00F00636"/>
    <w:rsid w:val="00F00838"/>
    <w:rsid w:val="00F00EED"/>
    <w:rsid w:val="00F01185"/>
    <w:rsid w:val="00F01378"/>
    <w:rsid w:val="00F013D4"/>
    <w:rsid w:val="00F0174B"/>
    <w:rsid w:val="00F018A8"/>
    <w:rsid w:val="00F01A82"/>
    <w:rsid w:val="00F02026"/>
    <w:rsid w:val="00F02081"/>
    <w:rsid w:val="00F02363"/>
    <w:rsid w:val="00F0243B"/>
    <w:rsid w:val="00F02813"/>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3BE"/>
    <w:rsid w:val="00F0541E"/>
    <w:rsid w:val="00F055F4"/>
    <w:rsid w:val="00F059CF"/>
    <w:rsid w:val="00F05BD9"/>
    <w:rsid w:val="00F0653C"/>
    <w:rsid w:val="00F06AC1"/>
    <w:rsid w:val="00F06C78"/>
    <w:rsid w:val="00F0716A"/>
    <w:rsid w:val="00F0763C"/>
    <w:rsid w:val="00F076A5"/>
    <w:rsid w:val="00F077CE"/>
    <w:rsid w:val="00F077DE"/>
    <w:rsid w:val="00F079E3"/>
    <w:rsid w:val="00F07A57"/>
    <w:rsid w:val="00F07A63"/>
    <w:rsid w:val="00F07AA4"/>
    <w:rsid w:val="00F07CEC"/>
    <w:rsid w:val="00F07FF1"/>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8A1"/>
    <w:rsid w:val="00F14981"/>
    <w:rsid w:val="00F14C15"/>
    <w:rsid w:val="00F14E1B"/>
    <w:rsid w:val="00F1506A"/>
    <w:rsid w:val="00F15310"/>
    <w:rsid w:val="00F1533B"/>
    <w:rsid w:val="00F15765"/>
    <w:rsid w:val="00F158D0"/>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20385"/>
    <w:rsid w:val="00F2041B"/>
    <w:rsid w:val="00F2052B"/>
    <w:rsid w:val="00F2052F"/>
    <w:rsid w:val="00F206B1"/>
    <w:rsid w:val="00F20730"/>
    <w:rsid w:val="00F20A99"/>
    <w:rsid w:val="00F20D6A"/>
    <w:rsid w:val="00F21162"/>
    <w:rsid w:val="00F211B0"/>
    <w:rsid w:val="00F211DB"/>
    <w:rsid w:val="00F213D9"/>
    <w:rsid w:val="00F2149F"/>
    <w:rsid w:val="00F21607"/>
    <w:rsid w:val="00F21854"/>
    <w:rsid w:val="00F21925"/>
    <w:rsid w:val="00F21D81"/>
    <w:rsid w:val="00F22291"/>
    <w:rsid w:val="00F225AD"/>
    <w:rsid w:val="00F228B5"/>
    <w:rsid w:val="00F22B05"/>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301DD"/>
    <w:rsid w:val="00F30304"/>
    <w:rsid w:val="00F30AC3"/>
    <w:rsid w:val="00F30C19"/>
    <w:rsid w:val="00F31181"/>
    <w:rsid w:val="00F311F8"/>
    <w:rsid w:val="00F318EC"/>
    <w:rsid w:val="00F31FBD"/>
    <w:rsid w:val="00F326AF"/>
    <w:rsid w:val="00F32997"/>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E2E"/>
    <w:rsid w:val="00F35874"/>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7A8"/>
    <w:rsid w:val="00F40C23"/>
    <w:rsid w:val="00F40C49"/>
    <w:rsid w:val="00F40C96"/>
    <w:rsid w:val="00F40F18"/>
    <w:rsid w:val="00F4150D"/>
    <w:rsid w:val="00F41529"/>
    <w:rsid w:val="00F415B3"/>
    <w:rsid w:val="00F416C8"/>
    <w:rsid w:val="00F41891"/>
    <w:rsid w:val="00F41ACA"/>
    <w:rsid w:val="00F41BF8"/>
    <w:rsid w:val="00F41D31"/>
    <w:rsid w:val="00F4229C"/>
    <w:rsid w:val="00F422D3"/>
    <w:rsid w:val="00F425EE"/>
    <w:rsid w:val="00F42685"/>
    <w:rsid w:val="00F42DBB"/>
    <w:rsid w:val="00F43458"/>
    <w:rsid w:val="00F4354C"/>
    <w:rsid w:val="00F4381F"/>
    <w:rsid w:val="00F43BC9"/>
    <w:rsid w:val="00F43CBD"/>
    <w:rsid w:val="00F43DE0"/>
    <w:rsid w:val="00F443BF"/>
    <w:rsid w:val="00F445A2"/>
    <w:rsid w:val="00F44608"/>
    <w:rsid w:val="00F44DE1"/>
    <w:rsid w:val="00F44F9E"/>
    <w:rsid w:val="00F45398"/>
    <w:rsid w:val="00F453E5"/>
    <w:rsid w:val="00F45423"/>
    <w:rsid w:val="00F45544"/>
    <w:rsid w:val="00F45812"/>
    <w:rsid w:val="00F458E2"/>
    <w:rsid w:val="00F458FA"/>
    <w:rsid w:val="00F45949"/>
    <w:rsid w:val="00F45A7E"/>
    <w:rsid w:val="00F45B59"/>
    <w:rsid w:val="00F45B83"/>
    <w:rsid w:val="00F46490"/>
    <w:rsid w:val="00F46512"/>
    <w:rsid w:val="00F4666D"/>
    <w:rsid w:val="00F467C8"/>
    <w:rsid w:val="00F46BD1"/>
    <w:rsid w:val="00F46F96"/>
    <w:rsid w:val="00F46FBB"/>
    <w:rsid w:val="00F47022"/>
    <w:rsid w:val="00F47122"/>
    <w:rsid w:val="00F475DB"/>
    <w:rsid w:val="00F47B22"/>
    <w:rsid w:val="00F47B84"/>
    <w:rsid w:val="00F47BBF"/>
    <w:rsid w:val="00F50293"/>
    <w:rsid w:val="00F503D3"/>
    <w:rsid w:val="00F508AB"/>
    <w:rsid w:val="00F508B1"/>
    <w:rsid w:val="00F50E4D"/>
    <w:rsid w:val="00F50F80"/>
    <w:rsid w:val="00F51252"/>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4062"/>
    <w:rsid w:val="00F540F6"/>
    <w:rsid w:val="00F54474"/>
    <w:rsid w:val="00F5495F"/>
    <w:rsid w:val="00F54B7A"/>
    <w:rsid w:val="00F54DA3"/>
    <w:rsid w:val="00F54EFF"/>
    <w:rsid w:val="00F552B7"/>
    <w:rsid w:val="00F55308"/>
    <w:rsid w:val="00F5542F"/>
    <w:rsid w:val="00F5552E"/>
    <w:rsid w:val="00F557AB"/>
    <w:rsid w:val="00F5584E"/>
    <w:rsid w:val="00F55FF4"/>
    <w:rsid w:val="00F56229"/>
    <w:rsid w:val="00F568AB"/>
    <w:rsid w:val="00F56914"/>
    <w:rsid w:val="00F5697D"/>
    <w:rsid w:val="00F56E8C"/>
    <w:rsid w:val="00F56F3F"/>
    <w:rsid w:val="00F57101"/>
    <w:rsid w:val="00F57118"/>
    <w:rsid w:val="00F57755"/>
    <w:rsid w:val="00F578E7"/>
    <w:rsid w:val="00F5791E"/>
    <w:rsid w:val="00F57982"/>
    <w:rsid w:val="00F57A34"/>
    <w:rsid w:val="00F57C5B"/>
    <w:rsid w:val="00F57CA5"/>
    <w:rsid w:val="00F602A7"/>
    <w:rsid w:val="00F608B9"/>
    <w:rsid w:val="00F609B8"/>
    <w:rsid w:val="00F60BA3"/>
    <w:rsid w:val="00F60C7E"/>
    <w:rsid w:val="00F6104F"/>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A1"/>
    <w:rsid w:val="00F64F5A"/>
    <w:rsid w:val="00F650AC"/>
    <w:rsid w:val="00F651FC"/>
    <w:rsid w:val="00F652CC"/>
    <w:rsid w:val="00F653E1"/>
    <w:rsid w:val="00F65562"/>
    <w:rsid w:val="00F65792"/>
    <w:rsid w:val="00F659DB"/>
    <w:rsid w:val="00F65E0D"/>
    <w:rsid w:val="00F65EF1"/>
    <w:rsid w:val="00F65F0D"/>
    <w:rsid w:val="00F660C9"/>
    <w:rsid w:val="00F662A2"/>
    <w:rsid w:val="00F666AC"/>
    <w:rsid w:val="00F66838"/>
    <w:rsid w:val="00F66B22"/>
    <w:rsid w:val="00F66CF0"/>
    <w:rsid w:val="00F670E2"/>
    <w:rsid w:val="00F67388"/>
    <w:rsid w:val="00F67536"/>
    <w:rsid w:val="00F6761B"/>
    <w:rsid w:val="00F67760"/>
    <w:rsid w:val="00F67AF3"/>
    <w:rsid w:val="00F70147"/>
    <w:rsid w:val="00F701C0"/>
    <w:rsid w:val="00F70381"/>
    <w:rsid w:val="00F70395"/>
    <w:rsid w:val="00F704EA"/>
    <w:rsid w:val="00F706FF"/>
    <w:rsid w:val="00F709BC"/>
    <w:rsid w:val="00F70A1A"/>
    <w:rsid w:val="00F70A64"/>
    <w:rsid w:val="00F70B79"/>
    <w:rsid w:val="00F70E9F"/>
    <w:rsid w:val="00F70F36"/>
    <w:rsid w:val="00F71341"/>
    <w:rsid w:val="00F7143D"/>
    <w:rsid w:val="00F714B7"/>
    <w:rsid w:val="00F717A9"/>
    <w:rsid w:val="00F71B65"/>
    <w:rsid w:val="00F71D5B"/>
    <w:rsid w:val="00F71ED2"/>
    <w:rsid w:val="00F72223"/>
    <w:rsid w:val="00F7227C"/>
    <w:rsid w:val="00F72A0D"/>
    <w:rsid w:val="00F72AF8"/>
    <w:rsid w:val="00F72BCF"/>
    <w:rsid w:val="00F73080"/>
    <w:rsid w:val="00F73246"/>
    <w:rsid w:val="00F732CB"/>
    <w:rsid w:val="00F736AF"/>
    <w:rsid w:val="00F73A45"/>
    <w:rsid w:val="00F73C13"/>
    <w:rsid w:val="00F74441"/>
    <w:rsid w:val="00F745A2"/>
    <w:rsid w:val="00F74886"/>
    <w:rsid w:val="00F74A05"/>
    <w:rsid w:val="00F74D9C"/>
    <w:rsid w:val="00F75BA4"/>
    <w:rsid w:val="00F75CF2"/>
    <w:rsid w:val="00F75D6C"/>
    <w:rsid w:val="00F75EFD"/>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0D2D"/>
    <w:rsid w:val="00F81567"/>
    <w:rsid w:val="00F81753"/>
    <w:rsid w:val="00F81BF1"/>
    <w:rsid w:val="00F81C53"/>
    <w:rsid w:val="00F82169"/>
    <w:rsid w:val="00F8250A"/>
    <w:rsid w:val="00F826D4"/>
    <w:rsid w:val="00F8299A"/>
    <w:rsid w:val="00F82FB9"/>
    <w:rsid w:val="00F83313"/>
    <w:rsid w:val="00F838E0"/>
    <w:rsid w:val="00F83BD1"/>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765"/>
    <w:rsid w:val="00F96910"/>
    <w:rsid w:val="00F96923"/>
    <w:rsid w:val="00F96C1D"/>
    <w:rsid w:val="00F97103"/>
    <w:rsid w:val="00F9737F"/>
    <w:rsid w:val="00F97A59"/>
    <w:rsid w:val="00F97C36"/>
    <w:rsid w:val="00F97C6A"/>
    <w:rsid w:val="00FA02B7"/>
    <w:rsid w:val="00FA04A0"/>
    <w:rsid w:val="00FA06E5"/>
    <w:rsid w:val="00FA075F"/>
    <w:rsid w:val="00FA0839"/>
    <w:rsid w:val="00FA0B31"/>
    <w:rsid w:val="00FA10CF"/>
    <w:rsid w:val="00FA1348"/>
    <w:rsid w:val="00FA135A"/>
    <w:rsid w:val="00FA1480"/>
    <w:rsid w:val="00FA207B"/>
    <w:rsid w:val="00FA23BE"/>
    <w:rsid w:val="00FA23E2"/>
    <w:rsid w:val="00FA2546"/>
    <w:rsid w:val="00FA265A"/>
    <w:rsid w:val="00FA2B57"/>
    <w:rsid w:val="00FA2FA7"/>
    <w:rsid w:val="00FA32F2"/>
    <w:rsid w:val="00FA3532"/>
    <w:rsid w:val="00FA3538"/>
    <w:rsid w:val="00FA3877"/>
    <w:rsid w:val="00FA411F"/>
    <w:rsid w:val="00FA4254"/>
    <w:rsid w:val="00FA42E1"/>
    <w:rsid w:val="00FA4385"/>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C79"/>
    <w:rsid w:val="00FB20AD"/>
    <w:rsid w:val="00FB2197"/>
    <w:rsid w:val="00FB23C7"/>
    <w:rsid w:val="00FB23DF"/>
    <w:rsid w:val="00FB2518"/>
    <w:rsid w:val="00FB25DD"/>
    <w:rsid w:val="00FB2666"/>
    <w:rsid w:val="00FB2683"/>
    <w:rsid w:val="00FB2797"/>
    <w:rsid w:val="00FB2873"/>
    <w:rsid w:val="00FB29A9"/>
    <w:rsid w:val="00FB2AD1"/>
    <w:rsid w:val="00FB2B11"/>
    <w:rsid w:val="00FB339F"/>
    <w:rsid w:val="00FB341D"/>
    <w:rsid w:val="00FB3561"/>
    <w:rsid w:val="00FB369E"/>
    <w:rsid w:val="00FB36FE"/>
    <w:rsid w:val="00FB380B"/>
    <w:rsid w:val="00FB38E1"/>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11AD"/>
    <w:rsid w:val="00FC12E7"/>
    <w:rsid w:val="00FC1362"/>
    <w:rsid w:val="00FC19D1"/>
    <w:rsid w:val="00FC1BD2"/>
    <w:rsid w:val="00FC1C55"/>
    <w:rsid w:val="00FC1EBA"/>
    <w:rsid w:val="00FC201D"/>
    <w:rsid w:val="00FC2066"/>
    <w:rsid w:val="00FC2242"/>
    <w:rsid w:val="00FC2381"/>
    <w:rsid w:val="00FC2531"/>
    <w:rsid w:val="00FC2569"/>
    <w:rsid w:val="00FC278E"/>
    <w:rsid w:val="00FC2824"/>
    <w:rsid w:val="00FC28EF"/>
    <w:rsid w:val="00FC2BB4"/>
    <w:rsid w:val="00FC3281"/>
    <w:rsid w:val="00FC3C5F"/>
    <w:rsid w:val="00FC4096"/>
    <w:rsid w:val="00FC40DF"/>
    <w:rsid w:val="00FC4309"/>
    <w:rsid w:val="00FC452F"/>
    <w:rsid w:val="00FC46A9"/>
    <w:rsid w:val="00FC527D"/>
    <w:rsid w:val="00FC52B8"/>
    <w:rsid w:val="00FC5378"/>
    <w:rsid w:val="00FC558E"/>
    <w:rsid w:val="00FC56C1"/>
    <w:rsid w:val="00FC5ABE"/>
    <w:rsid w:val="00FC5D57"/>
    <w:rsid w:val="00FC5F64"/>
    <w:rsid w:val="00FC64AA"/>
    <w:rsid w:val="00FC6781"/>
    <w:rsid w:val="00FC67C3"/>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66F"/>
    <w:rsid w:val="00FD1B2D"/>
    <w:rsid w:val="00FD1D80"/>
    <w:rsid w:val="00FD2662"/>
    <w:rsid w:val="00FD28C2"/>
    <w:rsid w:val="00FD2B51"/>
    <w:rsid w:val="00FD2BB0"/>
    <w:rsid w:val="00FD2E9D"/>
    <w:rsid w:val="00FD35A9"/>
    <w:rsid w:val="00FD3B92"/>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7079"/>
    <w:rsid w:val="00FD76D2"/>
    <w:rsid w:val="00FD7825"/>
    <w:rsid w:val="00FD7C5C"/>
    <w:rsid w:val="00FD7EC9"/>
    <w:rsid w:val="00FD7F71"/>
    <w:rsid w:val="00FE000D"/>
    <w:rsid w:val="00FE01AE"/>
    <w:rsid w:val="00FE029A"/>
    <w:rsid w:val="00FE0672"/>
    <w:rsid w:val="00FE0CB5"/>
    <w:rsid w:val="00FE0E3A"/>
    <w:rsid w:val="00FE0EF1"/>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27D"/>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ED8"/>
    <w:rsid w:val="00FE4F66"/>
    <w:rsid w:val="00FE515E"/>
    <w:rsid w:val="00FE51E3"/>
    <w:rsid w:val="00FE551B"/>
    <w:rsid w:val="00FE5741"/>
    <w:rsid w:val="00FE57F4"/>
    <w:rsid w:val="00FE5813"/>
    <w:rsid w:val="00FE592E"/>
    <w:rsid w:val="00FE5D01"/>
    <w:rsid w:val="00FE5F09"/>
    <w:rsid w:val="00FE62ED"/>
    <w:rsid w:val="00FE6801"/>
    <w:rsid w:val="00FE68FB"/>
    <w:rsid w:val="00FE696E"/>
    <w:rsid w:val="00FE6DF0"/>
    <w:rsid w:val="00FE735B"/>
    <w:rsid w:val="00FE7665"/>
    <w:rsid w:val="00FE776D"/>
    <w:rsid w:val="00FE777B"/>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3F3"/>
    <w:rsid w:val="00FF245C"/>
    <w:rsid w:val="00FF278C"/>
    <w:rsid w:val="00FF296D"/>
    <w:rsid w:val="00FF29AB"/>
    <w:rsid w:val="00FF33AE"/>
    <w:rsid w:val="00FF366F"/>
    <w:rsid w:val="00FF3F10"/>
    <w:rsid w:val="00FF43FF"/>
    <w:rsid w:val="00FF441D"/>
    <w:rsid w:val="00FF4485"/>
    <w:rsid w:val="00FF46C5"/>
    <w:rsid w:val="00FF4733"/>
    <w:rsid w:val="00FF4980"/>
    <w:rsid w:val="00FF4C81"/>
    <w:rsid w:val="00FF53AB"/>
    <w:rsid w:val="00FF5855"/>
    <w:rsid w:val="00FF5EF7"/>
    <w:rsid w:val="00FF5F2F"/>
    <w:rsid w:val="00FF654C"/>
    <w:rsid w:val="00FF66B4"/>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8561B"/>
    <w:pPr>
      <w:spacing w:beforeLines="50" w:before="50"/>
    </w:pPr>
    <w:rPr>
      <w:rFonts w:ascii="Times New Roman" w:eastAsia="等线 Light" w:hAnsi="Times New Roman"/>
      <w:sz w:val="21"/>
      <w:szCs w:val="22"/>
    </w:rPr>
  </w:style>
  <w:style w:type="paragraph" w:styleId="1">
    <w:name w:val="heading 1"/>
    <w:basedOn w:val="a2"/>
    <w:next w:val="a2"/>
    <w:link w:val="10"/>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73D94"/>
    <w:rPr>
      <w:rFonts w:ascii="Arial" w:eastAsia="等线 Light" w:hAnsi="Arial"/>
      <w:b/>
      <w:bCs/>
      <w:kern w:val="44"/>
      <w:sz w:val="32"/>
      <w:szCs w:val="44"/>
    </w:rPr>
  </w:style>
  <w:style w:type="character" w:customStyle="1" w:styleId="22">
    <w:name w:val="标题 2 字符"/>
    <w:link w:val="21"/>
    <w:rsid w:val="00473D94"/>
    <w:rPr>
      <w:rFonts w:ascii="Arial" w:eastAsia="等线 Light" w:hAnsi="Arial"/>
      <w:b/>
      <w:bCs/>
      <w:sz w:val="24"/>
      <w:szCs w:val="32"/>
    </w:rPr>
  </w:style>
  <w:style w:type="character" w:customStyle="1" w:styleId="32">
    <w:name w:val="标题 3 字符"/>
    <w:link w:val="31"/>
    <w:rsid w:val="00473D94"/>
    <w:rPr>
      <w:rFonts w:ascii="Arial" w:eastAsia="等线 Light" w:hAnsi="Arial"/>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iPriority w:val="2"/>
    <w:unhideWhenUsed/>
    <w:qFormat/>
    <w:rsid w:val="00DB1165"/>
    <w:rPr>
      <w:rFonts w:eastAsia="微软雅黑"/>
      <w:sz w:val="18"/>
      <w:szCs w:val="18"/>
    </w:rPr>
  </w:style>
  <w:style w:type="character" w:customStyle="1" w:styleId="afe">
    <w:name w:val="批注文字 字符"/>
    <w:link w:val="afd"/>
    <w:uiPriority w:val="2"/>
    <w:qFormat/>
    <w:rsid w:val="00044F87"/>
    <w:rPr>
      <w:rFonts w:ascii="Times New Roman" w:eastAsia="微软雅黑" w:hAnsi="Times New Roman"/>
      <w:sz w:val="18"/>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iPriority w:val="99"/>
    <w:semiHidden/>
    <w:unhideWhenUsed/>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微软雅黑"/>
      <w:b/>
      <w:bCs/>
      <w:i/>
    </w:rPr>
  </w:style>
  <w:style w:type="paragraph" w:customStyle="1" w:styleId="observation0">
    <w:name w:val="observation"/>
    <w:basedOn w:val="a2"/>
    <w:link w:val="observation1"/>
    <w:qFormat/>
    <w:rsid w:val="00C8152E"/>
    <w:pPr>
      <w:numPr>
        <w:numId w:val="36"/>
      </w:numPr>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C8152E"/>
    <w:rPr>
      <w:rFonts w:ascii="Times New Roman" w:eastAsiaTheme="minorEastAsia" w:hAnsi="Times New Roman"/>
      <w:b/>
      <w:i/>
      <w:sz w:val="21"/>
      <w:szCs w:val="22"/>
    </w:rPr>
  </w:style>
  <w:style w:type="paragraph" w:customStyle="1" w:styleId="TAC">
    <w:name w:val="TAC"/>
    <w:basedOn w:val="a2"/>
    <w:link w:val="TACChar"/>
    <w:uiPriority w:val="9"/>
    <w:qFormat/>
    <w:rsid w:val="00EF6644"/>
    <w:pPr>
      <w:keepLines/>
      <w:spacing w:before="40" w:after="40"/>
      <w:jc w:val="center"/>
    </w:pPr>
    <w:rPr>
      <w:rFonts w:eastAsia="宋体"/>
      <w:noProof/>
      <w:sz w:val="20"/>
      <w:szCs w:val="20"/>
      <w:lang w:eastAsia="x-none"/>
    </w:rPr>
  </w:style>
  <w:style w:type="character" w:customStyle="1" w:styleId="TACChar">
    <w:name w:val="TAC Char"/>
    <w:link w:val="TAC"/>
    <w:uiPriority w:val="9"/>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P,列出段落2"/>
    <w:basedOn w:val="a2"/>
    <w:link w:val="affffff3"/>
    <w:uiPriority w:val="99"/>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P 字符,列出段落2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066A0E"/>
    <w:pPr>
      <w:numPr>
        <w:numId w:val="37"/>
      </w:numPr>
      <w:spacing w:before="120" w:after="0"/>
    </w:pPr>
    <w:rPr>
      <w:b/>
      <w:color w:val="auto"/>
    </w:rPr>
  </w:style>
  <w:style w:type="character" w:customStyle="1" w:styleId="-Proposal0">
    <w:name w:val="题注-Proposal 字符"/>
    <w:basedOn w:val="af8"/>
    <w:link w:val="-Proposal"/>
    <w:rsid w:val="00066A0E"/>
    <w:rPr>
      <w:rFonts w:ascii="Times New Roman" w:eastAsia="等线 Light" w:hAnsi="Times New Roman"/>
      <w:b/>
      <w:i/>
      <w:iCs/>
      <w:color w:val="44546A"/>
      <w:kern w:val="0"/>
      <w:sz w:val="2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2</TotalTime>
  <Pages>16</Pages>
  <Words>7186</Words>
  <Characters>40965</Characters>
  <Application>Microsoft Office Word</Application>
  <DocSecurity>0</DocSecurity>
  <Lines>341</Lines>
  <Paragraphs>96</Paragraphs>
  <ScaleCrop>false</ScaleCrop>
  <Company/>
  <LinksUpToDate>false</LinksUpToDate>
  <CharactersWithSpaces>48055</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Lei Wang</cp:lastModifiedBy>
  <cp:revision>3</cp:revision>
  <dcterms:created xsi:type="dcterms:W3CDTF">2024-08-09T09:26:00Z</dcterms:created>
  <dcterms:modified xsi:type="dcterms:W3CDTF">2024-08-09T10:12:00Z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ies>
</file>